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B5" w:rsidRDefault="00ED6EB5" w:rsidP="004A2673">
      <w:pPr>
        <w:spacing w:after="0" w:line="240" w:lineRule="auto"/>
        <w:rPr>
          <w:rFonts w:ascii="Times New Roman" w:hAnsi="Times New Roman"/>
          <w:b/>
          <w:bCs/>
          <w:sz w:val="28"/>
          <w:szCs w:val="28"/>
        </w:rPr>
      </w:pPr>
    </w:p>
    <w:p w:rsidR="00ED6EB5" w:rsidRPr="0018422E" w:rsidRDefault="00ED6EB5" w:rsidP="004A2673">
      <w:pPr>
        <w:spacing w:after="0" w:line="240" w:lineRule="auto"/>
        <w:jc w:val="center"/>
        <w:rPr>
          <w:rFonts w:ascii="Times New Roman" w:hAnsi="Times New Roman"/>
          <w:b/>
          <w:sz w:val="28"/>
          <w:szCs w:val="28"/>
        </w:rPr>
      </w:pPr>
      <w:r w:rsidRPr="0018422E">
        <w:rPr>
          <w:rFonts w:ascii="Times New Roman" w:hAnsi="Times New Roman"/>
          <w:b/>
          <w:sz w:val="28"/>
          <w:szCs w:val="28"/>
        </w:rPr>
        <w:t>С</w:t>
      </w:r>
      <w:r>
        <w:rPr>
          <w:rFonts w:ascii="Times New Roman" w:hAnsi="Times New Roman"/>
          <w:b/>
          <w:sz w:val="28"/>
          <w:szCs w:val="28"/>
        </w:rPr>
        <w:t>ЖЕЧЬ НЕЛЬЗЯ ХРАНИТЬ</w:t>
      </w:r>
    </w:p>
    <w:p w:rsidR="00ED6EB5" w:rsidRPr="0018422E" w:rsidRDefault="00ED6EB5" w:rsidP="004A2673">
      <w:pPr>
        <w:spacing w:after="0" w:line="240" w:lineRule="auto"/>
        <w:jc w:val="center"/>
        <w:rPr>
          <w:rFonts w:ascii="Times New Roman" w:hAnsi="Times New Roman"/>
          <w:b/>
          <w:sz w:val="28"/>
          <w:szCs w:val="28"/>
        </w:rPr>
      </w:pPr>
      <w:r w:rsidRPr="0018422E">
        <w:rPr>
          <w:rFonts w:ascii="Times New Roman" w:hAnsi="Times New Roman"/>
          <w:b/>
          <w:sz w:val="28"/>
          <w:szCs w:val="28"/>
        </w:rPr>
        <w:t xml:space="preserve"> (Документальный фонд музея)</w:t>
      </w:r>
    </w:p>
    <w:p w:rsidR="00ED6EB5" w:rsidRDefault="00ED6EB5" w:rsidP="004A2673">
      <w:pPr>
        <w:spacing w:after="0" w:line="240" w:lineRule="auto"/>
        <w:rPr>
          <w:rFonts w:ascii="Times New Roman" w:hAnsi="Times New Roman"/>
          <w:sz w:val="28"/>
          <w:szCs w:val="28"/>
        </w:rPr>
      </w:pPr>
    </w:p>
    <w:p w:rsidR="00ED6EB5" w:rsidRPr="0018422E" w:rsidRDefault="00ED6EB5" w:rsidP="0018422E">
      <w:pPr>
        <w:spacing w:after="0" w:line="240" w:lineRule="auto"/>
        <w:jc w:val="center"/>
        <w:rPr>
          <w:rFonts w:ascii="Times New Roman" w:hAnsi="Times New Roman"/>
          <w:bCs/>
          <w:sz w:val="24"/>
          <w:szCs w:val="24"/>
        </w:rPr>
      </w:pPr>
      <w:r w:rsidRPr="0018422E">
        <w:rPr>
          <w:rFonts w:ascii="Times New Roman" w:hAnsi="Times New Roman"/>
          <w:b/>
          <w:bCs/>
          <w:sz w:val="24"/>
          <w:szCs w:val="24"/>
        </w:rPr>
        <w:t>Надежда Владимировна Комиссарова</w:t>
      </w:r>
    </w:p>
    <w:p w:rsidR="00ED6EB5" w:rsidRPr="0018422E" w:rsidRDefault="00ED6EB5" w:rsidP="0018422E">
      <w:pPr>
        <w:spacing w:after="0" w:line="240" w:lineRule="auto"/>
        <w:jc w:val="center"/>
        <w:rPr>
          <w:rFonts w:ascii="Times New Roman" w:hAnsi="Times New Roman"/>
          <w:bCs/>
          <w:sz w:val="24"/>
          <w:szCs w:val="24"/>
        </w:rPr>
      </w:pPr>
      <w:r w:rsidRPr="0018422E">
        <w:rPr>
          <w:rFonts w:ascii="Times New Roman" w:hAnsi="Times New Roman"/>
          <w:bCs/>
          <w:sz w:val="24"/>
          <w:szCs w:val="24"/>
        </w:rPr>
        <w:t>директор</w:t>
      </w:r>
    </w:p>
    <w:p w:rsidR="00ED6EB5" w:rsidRPr="0018422E" w:rsidRDefault="00ED6EB5" w:rsidP="0018422E">
      <w:pPr>
        <w:spacing w:after="0" w:line="240" w:lineRule="auto"/>
        <w:jc w:val="center"/>
        <w:rPr>
          <w:rFonts w:ascii="Times New Roman" w:hAnsi="Times New Roman"/>
          <w:bCs/>
          <w:sz w:val="24"/>
          <w:szCs w:val="24"/>
        </w:rPr>
      </w:pPr>
      <w:r>
        <w:rPr>
          <w:rFonts w:ascii="Times New Roman" w:hAnsi="Times New Roman"/>
          <w:bCs/>
          <w:sz w:val="24"/>
          <w:szCs w:val="24"/>
        </w:rPr>
        <w:t>МБУК</w:t>
      </w:r>
      <w:r w:rsidRPr="0018422E">
        <w:rPr>
          <w:rFonts w:ascii="Times New Roman" w:hAnsi="Times New Roman"/>
          <w:bCs/>
          <w:sz w:val="24"/>
          <w:szCs w:val="24"/>
        </w:rPr>
        <w:t xml:space="preserve"> «Константиновский районный краеведческий музей»</w:t>
      </w:r>
    </w:p>
    <w:p w:rsidR="00ED6EB5" w:rsidRPr="0018422E" w:rsidRDefault="00ED6EB5" w:rsidP="0018422E">
      <w:pPr>
        <w:spacing w:after="0" w:line="240" w:lineRule="auto"/>
        <w:jc w:val="center"/>
        <w:rPr>
          <w:rFonts w:ascii="Times New Roman" w:hAnsi="Times New Roman"/>
          <w:bCs/>
          <w:i/>
          <w:sz w:val="24"/>
          <w:szCs w:val="24"/>
        </w:rPr>
      </w:pPr>
      <w:r w:rsidRPr="0018422E">
        <w:rPr>
          <w:rFonts w:ascii="Times New Roman" w:hAnsi="Times New Roman"/>
          <w:bCs/>
          <w:i/>
          <w:sz w:val="24"/>
          <w:szCs w:val="24"/>
        </w:rPr>
        <w:t>с. Константиновка</w:t>
      </w:r>
    </w:p>
    <w:p w:rsidR="00ED6EB5" w:rsidRPr="00265E50" w:rsidRDefault="00ED6EB5" w:rsidP="0018422E">
      <w:pPr>
        <w:spacing w:after="0" w:line="240" w:lineRule="auto"/>
        <w:rPr>
          <w:rFonts w:ascii="Times New Roman" w:hAnsi="Times New Roman"/>
          <w:sz w:val="28"/>
          <w:szCs w:val="28"/>
        </w:rPr>
      </w:pPr>
    </w:p>
    <w:p w:rsidR="00ED6EB5" w:rsidRPr="00DC2EC7" w:rsidRDefault="00ED6EB5" w:rsidP="00626340">
      <w:pPr>
        <w:pStyle w:val="NormalWeb"/>
        <w:spacing w:before="0" w:beforeAutospacing="0" w:after="0" w:afterAutospacing="0" w:line="276" w:lineRule="auto"/>
        <w:ind w:firstLine="567"/>
        <w:jc w:val="both"/>
        <w:rPr>
          <w:sz w:val="28"/>
          <w:szCs w:val="28"/>
        </w:rPr>
      </w:pPr>
      <w:r>
        <w:rPr>
          <w:sz w:val="28"/>
          <w:szCs w:val="28"/>
        </w:rPr>
        <w:t xml:space="preserve">Любой документ является источником истории. Но, когда в руки краеведов попадает целый комплекс, это даёт возможность узнать не только поверхностные сведения о человеке, но и проследить его жизненный путь, </w:t>
      </w:r>
      <w:r w:rsidRPr="00DC2EC7">
        <w:rPr>
          <w:sz w:val="28"/>
          <w:szCs w:val="28"/>
        </w:rPr>
        <w:t>познакомиться с историей семьи. Таким источником стали для нас уникальные документальные материалы -  пенсионные дела жителей Константиновского района, участников Великой Отечественной войны и членов их семей, которые пополнили наш фонд.</w:t>
      </w:r>
    </w:p>
    <w:p w:rsidR="00ED6EB5" w:rsidRPr="00DC2EC7" w:rsidRDefault="00ED6EB5" w:rsidP="00626340">
      <w:pPr>
        <w:pStyle w:val="NormalWeb"/>
        <w:spacing w:before="0" w:beforeAutospacing="0" w:after="0" w:afterAutospacing="0" w:line="276" w:lineRule="auto"/>
        <w:ind w:firstLine="567"/>
        <w:jc w:val="both"/>
        <w:rPr>
          <w:sz w:val="28"/>
          <w:szCs w:val="28"/>
        </w:rPr>
      </w:pPr>
      <w:r w:rsidRPr="00DC2EC7">
        <w:rPr>
          <w:sz w:val="28"/>
          <w:szCs w:val="28"/>
        </w:rPr>
        <w:t xml:space="preserve">На обложках пенсионных дел есть отметка: «Сжечь». Согласно приказу Министерства труда и социальной защиты РФ от 3 сентября </w:t>
      </w:r>
      <w:smartTag w:uri="urn:schemas-microsoft-com:office:smarttags" w:element="metricconverter">
        <w:smartTagPr>
          <w:attr w:name="ProductID" w:val="2014 г"/>
        </w:smartTagPr>
        <w:r w:rsidRPr="00DC2EC7">
          <w:rPr>
            <w:sz w:val="28"/>
            <w:szCs w:val="28"/>
          </w:rPr>
          <w:t>2014 г</w:t>
        </w:r>
      </w:smartTag>
      <w:r w:rsidRPr="00DC2EC7">
        <w:rPr>
          <w:sz w:val="28"/>
          <w:szCs w:val="28"/>
        </w:rPr>
        <w:t xml:space="preserve">. № 602н, вступившего в силу с 1 января </w:t>
      </w:r>
      <w:smartTag w:uri="urn:schemas-microsoft-com:office:smarttags" w:element="metricconverter">
        <w:smartTagPr>
          <w:attr w:name="ProductID" w:val="2015 г"/>
        </w:smartTagPr>
        <w:r w:rsidRPr="00DC2EC7">
          <w:rPr>
            <w:sz w:val="28"/>
            <w:szCs w:val="28"/>
          </w:rPr>
          <w:t>2015 г</w:t>
        </w:r>
      </w:smartTag>
      <w:r w:rsidRPr="00DC2EC7">
        <w:rPr>
          <w:sz w:val="28"/>
          <w:szCs w:val="28"/>
        </w:rPr>
        <w:t>., срок хранения пенсионных и выплатных дел умерших ветеранов труда и участников Великой Отечественной войны установлен в 75 лет. Нам повезло, что эти документы попали к нам и позволили открыть ещё не одну страничку жизни наших ветеранов. Конечно, личные персональные данные так и останутся неразглашенными, но некоторые общие факты стали дополнением к жизненному пути участников войны.</w:t>
      </w:r>
    </w:p>
    <w:p w:rsidR="00ED6EB5" w:rsidRPr="00DC2EC7" w:rsidRDefault="00ED6EB5" w:rsidP="00CD4E45">
      <w:pPr>
        <w:pStyle w:val="NormalWeb"/>
        <w:spacing w:before="0" w:beforeAutospacing="0" w:after="0" w:afterAutospacing="0" w:line="276" w:lineRule="auto"/>
        <w:ind w:firstLine="567"/>
        <w:jc w:val="both"/>
        <w:rPr>
          <w:sz w:val="28"/>
          <w:szCs w:val="28"/>
        </w:rPr>
      </w:pPr>
      <w:r w:rsidRPr="00DC2EC7">
        <w:rPr>
          <w:sz w:val="28"/>
          <w:szCs w:val="28"/>
        </w:rPr>
        <w:t xml:space="preserve">Особый интерес представляет оформление пенсионных дел. Некоторые – официальные, изготовленные в типографиях с реквизитами Министерства социального обеспечения РСФСР. Некоторые – собраны из  обложек газеты 1940-х годов, буклетов, оберточной бумаги. Во все дела вклеены выписки, справки, заполненные надписями чернилами и простым карандашом, на картонках или папиросной бумаге и даже  – «похоронки», уникальные документы, представляющие особую ценность. </w:t>
      </w:r>
    </w:p>
    <w:p w:rsidR="00ED6EB5" w:rsidRPr="00DC2EC7" w:rsidRDefault="00ED6EB5" w:rsidP="00CD4E45">
      <w:pPr>
        <w:pStyle w:val="NormalWeb"/>
        <w:spacing w:before="0" w:beforeAutospacing="0" w:after="0" w:afterAutospacing="0" w:line="276" w:lineRule="auto"/>
        <w:ind w:firstLine="567"/>
        <w:jc w:val="both"/>
        <w:rPr>
          <w:sz w:val="28"/>
          <w:szCs w:val="28"/>
        </w:rPr>
      </w:pPr>
      <w:r w:rsidRPr="00DC2EC7">
        <w:rPr>
          <w:sz w:val="28"/>
          <w:szCs w:val="28"/>
        </w:rPr>
        <w:t xml:space="preserve">Архив нашего музея стал обладателем пенсионного дела </w:t>
      </w:r>
      <w:r w:rsidRPr="00DC2EC7">
        <w:rPr>
          <w:b/>
          <w:sz w:val="28"/>
          <w:szCs w:val="28"/>
        </w:rPr>
        <w:t>Весниной Евдокии Кирилловны</w:t>
      </w:r>
      <w:r w:rsidRPr="00DC2EC7">
        <w:rPr>
          <w:sz w:val="28"/>
          <w:szCs w:val="28"/>
        </w:rPr>
        <w:t xml:space="preserve">, матери Героя Советского Союза Веснина Николая Дмитриевича. История жизни этих людей трагична. Фамилия Весниных упоминается в числе первых пяти семей переселенцев-крестьян, основавших село Орловку в </w:t>
      </w:r>
      <w:smartTag w:uri="urn:schemas-microsoft-com:office:smarttags" w:element="metricconverter">
        <w:smartTagPr>
          <w:attr w:name="ProductID" w:val="1920 г"/>
        </w:smartTagPr>
        <w:r w:rsidRPr="00DC2EC7">
          <w:rPr>
            <w:sz w:val="28"/>
            <w:szCs w:val="28"/>
          </w:rPr>
          <w:t>1920 г</w:t>
        </w:r>
      </w:smartTag>
      <w:r w:rsidRPr="00DC2EC7">
        <w:rPr>
          <w:sz w:val="28"/>
          <w:szCs w:val="28"/>
        </w:rPr>
        <w:t xml:space="preserve">. Отец Николая, Дмитрий Харитонович, имел земли 16 десятин, лошадь, корову и в </w:t>
      </w:r>
      <w:smartTag w:uri="urn:schemas-microsoft-com:office:smarttags" w:element="metricconverter">
        <w:smartTagPr>
          <w:attr w:name="ProductID" w:val="1922 г"/>
        </w:smartTagPr>
        <w:r w:rsidRPr="00DC2EC7">
          <w:rPr>
            <w:sz w:val="28"/>
            <w:szCs w:val="28"/>
          </w:rPr>
          <w:t>1922 г</w:t>
        </w:r>
      </w:smartTag>
      <w:r w:rsidRPr="00DC2EC7">
        <w:rPr>
          <w:sz w:val="28"/>
          <w:szCs w:val="28"/>
        </w:rPr>
        <w:t xml:space="preserve">. поставил дом. В </w:t>
      </w:r>
      <w:smartTag w:uri="urn:schemas-microsoft-com:office:smarttags" w:element="metricconverter">
        <w:smartTagPr>
          <w:attr w:name="ProductID" w:val="1932 г"/>
        </w:smartTagPr>
        <w:r w:rsidRPr="00DC2EC7">
          <w:rPr>
            <w:sz w:val="28"/>
            <w:szCs w:val="28"/>
          </w:rPr>
          <w:t>1932 г</w:t>
        </w:r>
      </w:smartTag>
      <w:r w:rsidRPr="00DC2EC7">
        <w:rPr>
          <w:sz w:val="28"/>
          <w:szCs w:val="28"/>
        </w:rPr>
        <w:t xml:space="preserve">.,  после распада первого в районе колхоза «Гигант», в Орловке был организован колхоз «На страже Октября». Дмитрия Харитоновича и его жену колхозные активисты записали в списки «подкулачников», и они были отправлены в лагеря. </w:t>
      </w:r>
    </w:p>
    <w:p w:rsidR="00ED6EB5" w:rsidRPr="00DC2EC7" w:rsidRDefault="00ED6EB5" w:rsidP="00445A46">
      <w:pPr>
        <w:pStyle w:val="NormalWeb"/>
        <w:spacing w:before="0" w:beforeAutospacing="0" w:after="0" w:afterAutospacing="0" w:line="276" w:lineRule="auto"/>
        <w:ind w:firstLine="567"/>
        <w:jc w:val="both"/>
        <w:rPr>
          <w:sz w:val="28"/>
          <w:szCs w:val="28"/>
        </w:rPr>
      </w:pPr>
      <w:r w:rsidRPr="00DC2EC7">
        <w:rPr>
          <w:sz w:val="28"/>
          <w:szCs w:val="28"/>
        </w:rPr>
        <w:t xml:space="preserve">Николай, лишившись родителей, жил в семье родной сестры матери, Варвары Кирилловны Хмарской. После окончания начальной школы Николай работал в колхозе, а в </w:t>
      </w:r>
      <w:smartTag w:uri="urn:schemas-microsoft-com:office:smarttags" w:element="metricconverter">
        <w:smartTagPr>
          <w:attr w:name="ProductID" w:val="1939 г"/>
        </w:smartTagPr>
        <w:r w:rsidRPr="00DC2EC7">
          <w:rPr>
            <w:sz w:val="28"/>
            <w:szCs w:val="28"/>
          </w:rPr>
          <w:t>1939 г</w:t>
        </w:r>
      </w:smartTag>
      <w:r w:rsidRPr="00DC2EC7">
        <w:rPr>
          <w:sz w:val="28"/>
          <w:szCs w:val="28"/>
        </w:rPr>
        <w:t xml:space="preserve">. переехал в Куйбышевку-Восточную (ныне город Белогорск). Стал комсомольцем. </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29 июня </w:t>
      </w:r>
      <w:smartTag w:uri="urn:schemas-microsoft-com:office:smarttags" w:element="metricconverter">
        <w:smartTagPr>
          <w:attr w:name="ProductID" w:val="1941 г"/>
        </w:smartTagPr>
        <w:r w:rsidRPr="00DC2EC7">
          <w:rPr>
            <w:sz w:val="28"/>
            <w:szCs w:val="28"/>
          </w:rPr>
          <w:t>1941 г</w:t>
        </w:r>
      </w:smartTag>
      <w:r w:rsidRPr="00DC2EC7">
        <w:rPr>
          <w:sz w:val="28"/>
          <w:szCs w:val="28"/>
        </w:rPr>
        <w:t xml:space="preserve">. Николай одним из первых наших земляков был призван в Красную армию и  сразу попал на фронт, в действующую армию. 22 июля </w:t>
      </w:r>
      <w:smartTag w:uri="urn:schemas-microsoft-com:office:smarttags" w:element="metricconverter">
        <w:smartTagPr>
          <w:attr w:name="ProductID" w:val="1944 г"/>
        </w:smartTagPr>
        <w:r w:rsidRPr="00DC2EC7">
          <w:rPr>
            <w:sz w:val="28"/>
            <w:szCs w:val="28"/>
          </w:rPr>
          <w:t>1944 г</w:t>
        </w:r>
      </w:smartTag>
      <w:r w:rsidRPr="00DC2EC7">
        <w:rPr>
          <w:sz w:val="28"/>
          <w:szCs w:val="28"/>
        </w:rPr>
        <w:t xml:space="preserve">. Указом Президиума Верховного Совета СССР Н.Д. Веснину присвоено звание Героя Советского Союза посмертно. Ему было всего 20 лет, когда он погиб, выполняя свой воинский долг. Боевой путь и подвиг Николая достаточно освещены в литературе. </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Пенсионное дело Евдокии Кирилловны, рассказывает о том, как прожила она свою жизнь, отдав войне единственного сына. </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Только весной </w:t>
      </w:r>
      <w:smartTag w:uri="urn:schemas-microsoft-com:office:smarttags" w:element="metricconverter">
        <w:smartTagPr>
          <w:attr w:name="ProductID" w:val="1952 г"/>
        </w:smartTagPr>
        <w:r w:rsidRPr="00DC2EC7">
          <w:rPr>
            <w:sz w:val="28"/>
            <w:szCs w:val="28"/>
          </w:rPr>
          <w:t>1952 г</w:t>
        </w:r>
      </w:smartTag>
      <w:r w:rsidRPr="00DC2EC7">
        <w:rPr>
          <w:sz w:val="28"/>
          <w:szCs w:val="28"/>
        </w:rPr>
        <w:t>., Евдокия Кирилловна, вернувшись в Орловку из лагерей, получила извещение о гибели сына. В пенсионном деле есть копия самого извещения, копия Указа о присвоении Николаю Дмитриевичу звание  Героя Советского Союза, решение о назначении Евдокии Кирилловне персональной пенсии за погибшего сына…</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Но всю свою оставшуюся жизнь она верила, что сын жив и скоро вернётся. В </w:t>
      </w:r>
      <w:smartTag w:uri="urn:schemas-microsoft-com:office:smarttags" w:element="metricconverter">
        <w:smartTagPr>
          <w:attr w:name="ProductID" w:val="1958 г"/>
        </w:smartTagPr>
        <w:r w:rsidRPr="00DC2EC7">
          <w:rPr>
            <w:sz w:val="28"/>
            <w:szCs w:val="28"/>
          </w:rPr>
          <w:t>1958 г</w:t>
        </w:r>
      </w:smartTag>
      <w:r w:rsidRPr="00DC2EC7">
        <w:rPr>
          <w:sz w:val="28"/>
          <w:szCs w:val="28"/>
        </w:rPr>
        <w:t xml:space="preserve">. переехала к внучатой племяннице в село Коврижку, которая помогла ей выхлопотать пенсию за сына. Старожилы вспоминали, что она всегда ходила в чёрном и всем говорила, что скоро сын вернётся домой. В августе </w:t>
      </w:r>
      <w:smartTag w:uri="urn:schemas-microsoft-com:office:smarttags" w:element="metricconverter">
        <w:smartTagPr>
          <w:attr w:name="ProductID" w:val="1961 г"/>
        </w:smartTagPr>
        <w:r w:rsidRPr="00DC2EC7">
          <w:rPr>
            <w:sz w:val="28"/>
            <w:szCs w:val="28"/>
          </w:rPr>
          <w:t>1961 г</w:t>
        </w:r>
      </w:smartTag>
      <w:r w:rsidRPr="00DC2EC7">
        <w:rPr>
          <w:sz w:val="28"/>
          <w:szCs w:val="28"/>
        </w:rPr>
        <w:t xml:space="preserve">.  получила из Москвы извещение, что её сын погиб  и ему присвоено звание Героя Советского Союза. С 1 октября </w:t>
      </w:r>
      <w:smartTag w:uri="urn:schemas-microsoft-com:office:smarttags" w:element="metricconverter">
        <w:smartTagPr>
          <w:attr w:name="ProductID" w:val="1962 г"/>
        </w:smartTagPr>
        <w:r w:rsidRPr="00DC2EC7">
          <w:rPr>
            <w:sz w:val="28"/>
            <w:szCs w:val="28"/>
          </w:rPr>
          <w:t>1962 г</w:t>
        </w:r>
      </w:smartTag>
      <w:r w:rsidRPr="00DC2EC7">
        <w:rPr>
          <w:sz w:val="28"/>
          <w:szCs w:val="28"/>
        </w:rPr>
        <w:t xml:space="preserve">. местные власти добавили к её пенсии 5 рублей 50 копеек, но ей это уже не понадобилось. Умерла Евдокия Кирилловна Веснина 6 ноября </w:t>
      </w:r>
      <w:smartTag w:uri="urn:schemas-microsoft-com:office:smarttags" w:element="metricconverter">
        <w:smartTagPr>
          <w:attr w:name="ProductID" w:val="1964 г"/>
        </w:smartTagPr>
        <w:r w:rsidRPr="00DC2EC7">
          <w:rPr>
            <w:sz w:val="28"/>
            <w:szCs w:val="28"/>
          </w:rPr>
          <w:t>1964 г</w:t>
        </w:r>
      </w:smartTag>
      <w:r w:rsidRPr="00DC2EC7">
        <w:rPr>
          <w:sz w:val="28"/>
          <w:szCs w:val="28"/>
        </w:rPr>
        <w:t>. в возрасте 73-х лет  в больнице «Будунда» Ивановского района.</w:t>
      </w:r>
    </w:p>
    <w:p w:rsidR="00ED6EB5" w:rsidRPr="00DC2EC7" w:rsidRDefault="00ED6EB5" w:rsidP="001C0FBB">
      <w:pPr>
        <w:pStyle w:val="NormalWeb"/>
        <w:spacing w:before="0" w:beforeAutospacing="0" w:after="0" w:afterAutospacing="0" w:line="276" w:lineRule="auto"/>
        <w:ind w:firstLine="567"/>
        <w:jc w:val="both"/>
        <w:rPr>
          <w:sz w:val="28"/>
          <w:szCs w:val="28"/>
        </w:rPr>
      </w:pPr>
      <w:r w:rsidRPr="00DC2EC7">
        <w:rPr>
          <w:sz w:val="28"/>
          <w:szCs w:val="28"/>
        </w:rPr>
        <w:t>Благодаря пенсионному делу Евдокии Кирилловны, нам удалось установить, где она жила после возвращения и найти родственников. Фонд музея пополнился подлинными семейными фотографиями и детскими фотографиями Николая Веснина.</w:t>
      </w:r>
    </w:p>
    <w:p w:rsidR="00ED6EB5" w:rsidRPr="00DC2EC7" w:rsidRDefault="00ED6EB5" w:rsidP="001C0FBB">
      <w:pPr>
        <w:pStyle w:val="NormalWeb"/>
        <w:spacing w:before="0" w:beforeAutospacing="0" w:after="0" w:afterAutospacing="0" w:line="276" w:lineRule="auto"/>
        <w:ind w:firstLine="567"/>
        <w:jc w:val="both"/>
        <w:rPr>
          <w:sz w:val="28"/>
          <w:szCs w:val="28"/>
        </w:rPr>
      </w:pPr>
      <w:r w:rsidRPr="00DC2EC7">
        <w:rPr>
          <w:sz w:val="28"/>
          <w:szCs w:val="28"/>
        </w:rPr>
        <w:t xml:space="preserve">История жизни Героя и его семьи вошла в 12-й том Книги памяти жертв политических репрессий «Враги народа - защитники Отечества» (Благовещенск, 2019).  </w:t>
      </w:r>
    </w:p>
    <w:p w:rsidR="00ED6EB5" w:rsidRPr="00DC2EC7" w:rsidRDefault="00ED6EB5" w:rsidP="001C0FBB">
      <w:pPr>
        <w:pStyle w:val="NormalWeb"/>
        <w:spacing w:before="0" w:beforeAutospacing="0" w:after="0" w:afterAutospacing="0" w:line="276" w:lineRule="auto"/>
        <w:ind w:firstLine="567"/>
        <w:jc w:val="both"/>
        <w:rPr>
          <w:sz w:val="28"/>
          <w:szCs w:val="28"/>
        </w:rPr>
      </w:pPr>
      <w:r w:rsidRPr="00DC2EC7">
        <w:rPr>
          <w:sz w:val="28"/>
          <w:szCs w:val="28"/>
        </w:rPr>
        <w:t xml:space="preserve">Хранится в архиве и пенсионное дело </w:t>
      </w:r>
      <w:r w:rsidRPr="00DC2EC7">
        <w:rPr>
          <w:b/>
          <w:sz w:val="28"/>
          <w:szCs w:val="28"/>
        </w:rPr>
        <w:t>Житниковой Евдокии Никандровны</w:t>
      </w:r>
      <w:r w:rsidRPr="00DC2EC7">
        <w:rPr>
          <w:sz w:val="28"/>
          <w:szCs w:val="28"/>
        </w:rPr>
        <w:t xml:space="preserve">. Заведено оно было по случаю потери кормильца. </w:t>
      </w:r>
    </w:p>
    <w:p w:rsidR="00ED6EB5" w:rsidRPr="00DC2EC7" w:rsidRDefault="00ED6EB5" w:rsidP="004546AC">
      <w:pPr>
        <w:pStyle w:val="NormalWeb"/>
        <w:spacing w:before="0" w:beforeAutospacing="0" w:after="0" w:afterAutospacing="0" w:line="276" w:lineRule="auto"/>
        <w:ind w:firstLine="567"/>
        <w:jc w:val="both"/>
        <w:rPr>
          <w:sz w:val="28"/>
          <w:szCs w:val="28"/>
        </w:rPr>
      </w:pPr>
      <w:r w:rsidRPr="00DC2EC7">
        <w:rPr>
          <w:sz w:val="28"/>
          <w:szCs w:val="28"/>
        </w:rPr>
        <w:t xml:space="preserve">Около ста лет назад из Полтавской губернии приехала на Амур в станицу Константиновская большая крестьянская семья Житниковых – братья Гавриил и Артём со своими семьями, сестра Меланья, а также их мать – Зиновья. Как и все переселенцы, стали обустраиваться на новом месте - вырыли землянку, жили в ней всей семьёй. Первое время было очень тяжело: постоянные болезни, голод, суровые условия жизни, привыкание к климату, но  трудности преодолевали все вместе. Семье выделили участок земли, на котором высаживали картофель, овощи, плодовые кустарники и деревья. Братьев Житниковых хорошо знали в селе, они слыли хорошими работниками – Гавриил работал в колхозе, а Артём - в «Заготзерно». </w:t>
      </w:r>
    </w:p>
    <w:p w:rsidR="00ED6EB5" w:rsidRPr="00DC2EC7" w:rsidRDefault="00ED6EB5" w:rsidP="001C0FBB">
      <w:pPr>
        <w:pStyle w:val="NormalWeb"/>
        <w:spacing w:before="0" w:beforeAutospacing="0" w:after="0" w:afterAutospacing="0" w:line="276" w:lineRule="auto"/>
        <w:ind w:firstLine="567"/>
        <w:jc w:val="both"/>
        <w:rPr>
          <w:sz w:val="28"/>
          <w:szCs w:val="28"/>
        </w:rPr>
      </w:pPr>
      <w:r w:rsidRPr="00DC2EC7">
        <w:rPr>
          <w:sz w:val="28"/>
          <w:szCs w:val="28"/>
        </w:rPr>
        <w:t xml:space="preserve">Артём Житников славился на всю станицу мастером на все руки: вырезал изделия из дерева, металла, занимался пчеловодством, был хорошим  садоводом – он переписывался с самим И.В. Мичуриным, получал от него советы по селекции растений, участвовал в Выставках достижения народного хозяйства. Артём умел даже вязать носки, хорошо рисовал. Чемоданы для своих детей он делал сам. В фондах нашего музея хранится один из них, который был предназначен его сыну, Алексею.  </w:t>
      </w:r>
    </w:p>
    <w:p w:rsidR="00ED6EB5" w:rsidRPr="00DC2EC7" w:rsidRDefault="00ED6EB5" w:rsidP="00772DCF">
      <w:pPr>
        <w:pStyle w:val="NormalWeb"/>
        <w:spacing w:before="0" w:beforeAutospacing="0" w:after="0" w:afterAutospacing="0" w:line="276" w:lineRule="auto"/>
        <w:ind w:firstLine="567"/>
        <w:jc w:val="both"/>
        <w:rPr>
          <w:sz w:val="28"/>
          <w:szCs w:val="28"/>
        </w:rPr>
      </w:pPr>
      <w:r w:rsidRPr="00DC2EC7">
        <w:rPr>
          <w:sz w:val="28"/>
          <w:szCs w:val="28"/>
        </w:rPr>
        <w:t xml:space="preserve">31 декабря </w:t>
      </w:r>
      <w:smartTag w:uri="urn:schemas-microsoft-com:office:smarttags" w:element="metricconverter">
        <w:smartTagPr>
          <w:attr w:name="ProductID" w:val="1945 г"/>
        </w:smartTagPr>
        <w:r w:rsidRPr="00DC2EC7">
          <w:rPr>
            <w:sz w:val="28"/>
            <w:szCs w:val="28"/>
          </w:rPr>
          <w:t>1945 г</w:t>
        </w:r>
      </w:smartTag>
      <w:r w:rsidRPr="00DC2EC7">
        <w:rPr>
          <w:sz w:val="28"/>
          <w:szCs w:val="28"/>
        </w:rPr>
        <w:t xml:space="preserve">. семье Житниковых, Артему Кондратьевичу и Евдокии Кирилловне, пришло извещение о гибели их сына, Алексея Артемовича.  И только, в </w:t>
      </w:r>
      <w:smartTag w:uri="urn:schemas-microsoft-com:office:smarttags" w:element="metricconverter">
        <w:smartTagPr>
          <w:attr w:name="ProductID" w:val="1962 г"/>
        </w:smartTagPr>
        <w:r w:rsidRPr="00DC2EC7">
          <w:rPr>
            <w:sz w:val="28"/>
            <w:szCs w:val="28"/>
          </w:rPr>
          <w:t>1962 г</w:t>
        </w:r>
      </w:smartTag>
      <w:r w:rsidRPr="00DC2EC7">
        <w:rPr>
          <w:sz w:val="28"/>
          <w:szCs w:val="28"/>
        </w:rPr>
        <w:t xml:space="preserve">.,  после долгих обследований,  собирания справок и доказательств, что хозяин  не может работать по состоянию здоровья, а сама Евдокия Никандровна является домохозяйкой, ей назначается пенсия за погибшего сына.  </w:t>
      </w:r>
    </w:p>
    <w:p w:rsidR="00ED6EB5" w:rsidRPr="00DC2EC7" w:rsidRDefault="00ED6EB5" w:rsidP="00772DCF">
      <w:pPr>
        <w:pStyle w:val="NormalWeb"/>
        <w:spacing w:before="0" w:beforeAutospacing="0" w:after="0" w:afterAutospacing="0" w:line="276" w:lineRule="auto"/>
        <w:ind w:firstLine="567"/>
        <w:jc w:val="both"/>
        <w:rPr>
          <w:sz w:val="28"/>
          <w:szCs w:val="28"/>
        </w:rPr>
      </w:pPr>
      <w:r w:rsidRPr="00DC2EC7">
        <w:rPr>
          <w:sz w:val="28"/>
          <w:szCs w:val="28"/>
        </w:rPr>
        <w:t xml:space="preserve">Житников Алексей Артемович родился в </w:t>
      </w:r>
      <w:smartTag w:uri="urn:schemas-microsoft-com:office:smarttags" w:element="metricconverter">
        <w:smartTagPr>
          <w:attr w:name="ProductID" w:val="1925 г"/>
        </w:smartTagPr>
        <w:r w:rsidRPr="00DC2EC7">
          <w:rPr>
            <w:sz w:val="28"/>
            <w:szCs w:val="28"/>
          </w:rPr>
          <w:t>1925 г</w:t>
        </w:r>
      </w:smartTag>
      <w:r w:rsidRPr="00DC2EC7">
        <w:rPr>
          <w:sz w:val="28"/>
          <w:szCs w:val="28"/>
        </w:rPr>
        <w:t xml:space="preserve">. в селе Константиновка.  Из акта обследования узнаем, что до призыва на фронт в </w:t>
      </w:r>
      <w:smartTag w:uri="urn:schemas-microsoft-com:office:smarttags" w:element="metricconverter">
        <w:smartTagPr>
          <w:attr w:name="ProductID" w:val="1942 г"/>
        </w:smartTagPr>
        <w:r w:rsidRPr="00DC2EC7">
          <w:rPr>
            <w:sz w:val="28"/>
            <w:szCs w:val="28"/>
          </w:rPr>
          <w:t>1942 г</w:t>
        </w:r>
      </w:smartTag>
      <w:r w:rsidRPr="00DC2EC7">
        <w:rPr>
          <w:sz w:val="28"/>
          <w:szCs w:val="28"/>
        </w:rPr>
        <w:t xml:space="preserve">., был учеником токаря в Константиновской МТС, затем работал токарем. Прошел войну с Германией и Японией, участвовал в Курильской десантной операции.  2 октября </w:t>
      </w:r>
      <w:smartTag w:uri="urn:schemas-microsoft-com:office:smarttags" w:element="metricconverter">
        <w:smartTagPr>
          <w:attr w:name="ProductID" w:val="1945 г"/>
        </w:smartTagPr>
        <w:r w:rsidRPr="00DC2EC7">
          <w:rPr>
            <w:sz w:val="28"/>
            <w:szCs w:val="28"/>
          </w:rPr>
          <w:t>1945 г</w:t>
        </w:r>
      </w:smartTag>
      <w:r w:rsidRPr="00DC2EC7">
        <w:rPr>
          <w:sz w:val="28"/>
          <w:szCs w:val="28"/>
        </w:rPr>
        <w:t>.,  при выполнении служебных обязанностей, как указано в извещении, погиб. Похоронен на кладбище острова Парамушир  (Курилы).</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Несмотря на то, что Евдокия Никандровна получала пенсию за погибшего сына, в извещении о гибели указано место его захоронения, в Книге памяти Амурской области он значится пропавшим без вести.</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Ещё одно пенсионное дело – </w:t>
      </w:r>
      <w:r w:rsidRPr="00DC2EC7">
        <w:rPr>
          <w:b/>
          <w:sz w:val="28"/>
          <w:szCs w:val="28"/>
        </w:rPr>
        <w:t>Утининой Антониды Александровны</w:t>
      </w:r>
      <w:r w:rsidRPr="00DC2EC7">
        <w:rPr>
          <w:sz w:val="28"/>
          <w:szCs w:val="28"/>
        </w:rPr>
        <w:t>, которая получала пенсию за своего сына, погибшего в Великую Отечественную войну.</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Николай Михайлович родился в </w:t>
      </w:r>
      <w:smartTag w:uri="urn:schemas-microsoft-com:office:smarttags" w:element="metricconverter">
        <w:smartTagPr>
          <w:attr w:name="ProductID" w:val="1923 г"/>
        </w:smartTagPr>
        <w:r w:rsidRPr="00DC2EC7">
          <w:rPr>
            <w:sz w:val="28"/>
            <w:szCs w:val="28"/>
          </w:rPr>
          <w:t>1923 г</w:t>
        </w:r>
      </w:smartTag>
      <w:r w:rsidRPr="00DC2EC7">
        <w:rPr>
          <w:sz w:val="28"/>
          <w:szCs w:val="28"/>
        </w:rPr>
        <w:t xml:space="preserve">. в Краснодаре. В </w:t>
      </w:r>
      <w:smartTag w:uri="urn:schemas-microsoft-com:office:smarttags" w:element="metricconverter">
        <w:smartTagPr>
          <w:attr w:name="ProductID" w:val="1942 г"/>
        </w:smartTagPr>
        <w:r w:rsidRPr="00DC2EC7">
          <w:rPr>
            <w:sz w:val="28"/>
            <w:szCs w:val="28"/>
          </w:rPr>
          <w:t>1942 г</w:t>
        </w:r>
      </w:smartTag>
      <w:r w:rsidRPr="00DC2EC7">
        <w:rPr>
          <w:sz w:val="28"/>
          <w:szCs w:val="28"/>
        </w:rPr>
        <w:t>. был призван на фронт.  Старший сержант, командир пулеметного отделения 4-го отдельного стрелкового батальона 9-й гвардейской стрелковой бригады.</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 xml:space="preserve">Из наградного листа от 24 апреля </w:t>
      </w:r>
      <w:smartTag w:uri="urn:schemas-microsoft-com:office:smarttags" w:element="metricconverter">
        <w:smartTagPr>
          <w:attr w:name="ProductID" w:val="1943 г"/>
        </w:smartTagPr>
        <w:r w:rsidRPr="00DC2EC7">
          <w:rPr>
            <w:sz w:val="28"/>
            <w:szCs w:val="28"/>
          </w:rPr>
          <w:t>1943 г</w:t>
        </w:r>
      </w:smartTag>
      <w:r w:rsidRPr="00DC2EC7">
        <w:rPr>
          <w:sz w:val="28"/>
          <w:szCs w:val="28"/>
        </w:rPr>
        <w:t xml:space="preserve">.: «Находясь на левом фланге и поддерживая огнём станкового пулемёта наступление стрелковых подразделений, гвардии сержант Утинин заметил то, что одна из пулемётных точек противника, своим огнём сильно задерживает продвижение вперёд. Чтобы выявить эту точку, товарищ Утинин выдвинулся вперед и, установив её местонахождение, немедленно уничтожил её. Противник открыл по пулемёту Утинина миномётный огонь. Сменив огневую позицию, Утинин продолжал уничтожать врага. Во время многочисленных контратак противника Утинин всегда находился на боевом посту, смело кося своим «Максимом» проклятого врага. Всего товарищ Утинин уничтожил до 25-ти человек противника и пулемётную точку… Представлен к медали «За отвагу». В этом бою Николай был серьезно ранен и умер 9 июня </w:t>
      </w:r>
      <w:smartTag w:uri="urn:schemas-microsoft-com:office:smarttags" w:element="metricconverter">
        <w:smartTagPr>
          <w:attr w:name="ProductID" w:val="1943 г"/>
        </w:smartTagPr>
        <w:r w:rsidRPr="00DC2EC7">
          <w:rPr>
            <w:sz w:val="28"/>
            <w:szCs w:val="28"/>
          </w:rPr>
          <w:t>1943 г</w:t>
        </w:r>
      </w:smartTag>
      <w:r w:rsidRPr="00DC2EC7">
        <w:rPr>
          <w:sz w:val="28"/>
          <w:szCs w:val="28"/>
        </w:rPr>
        <w:t>. в 110-м отдельном медико-санитарном батальоне.</w:t>
      </w:r>
    </w:p>
    <w:p w:rsidR="00ED6EB5" w:rsidRPr="00DC2EC7" w:rsidRDefault="00ED6EB5" w:rsidP="00DA290B">
      <w:pPr>
        <w:pStyle w:val="NormalWeb"/>
        <w:spacing w:before="0" w:beforeAutospacing="0" w:after="0" w:afterAutospacing="0" w:line="276" w:lineRule="auto"/>
        <w:ind w:firstLine="567"/>
        <w:jc w:val="both"/>
        <w:rPr>
          <w:sz w:val="28"/>
          <w:szCs w:val="28"/>
        </w:rPr>
      </w:pPr>
      <w:r w:rsidRPr="00DC2EC7">
        <w:rPr>
          <w:sz w:val="28"/>
          <w:szCs w:val="28"/>
        </w:rPr>
        <w:t>Похоронен в братской могиле на гражданском кладбище в городе Крымск Краснодарского края. У Антониды Александровны было  четверо детей. Три дочери и единственный сын, которого забрала война.</w:t>
      </w:r>
    </w:p>
    <w:p w:rsidR="00ED6EB5" w:rsidRPr="00DC2EC7" w:rsidRDefault="00ED6EB5" w:rsidP="00523000">
      <w:pPr>
        <w:pStyle w:val="NormalWeb"/>
        <w:spacing w:before="0" w:beforeAutospacing="0" w:after="0" w:afterAutospacing="0" w:line="276" w:lineRule="auto"/>
        <w:ind w:firstLine="567"/>
        <w:jc w:val="both"/>
        <w:rPr>
          <w:sz w:val="28"/>
          <w:szCs w:val="28"/>
        </w:rPr>
      </w:pPr>
      <w:r w:rsidRPr="00DC2EC7">
        <w:rPr>
          <w:sz w:val="28"/>
          <w:szCs w:val="28"/>
        </w:rPr>
        <w:t xml:space="preserve">Без обложки, в простой газете находится история жизни фронтовика, </w:t>
      </w:r>
      <w:r w:rsidRPr="00DC2EC7">
        <w:rPr>
          <w:b/>
          <w:sz w:val="28"/>
          <w:szCs w:val="28"/>
        </w:rPr>
        <w:t>Намоконова Григория  Егоровича</w:t>
      </w:r>
      <w:r w:rsidRPr="00DC2EC7">
        <w:rPr>
          <w:sz w:val="28"/>
          <w:szCs w:val="28"/>
        </w:rPr>
        <w:t>. В первую очередь интересен сам фрагмент газеты, в котором содержатся сводки с фронта, объявления и др. Отсутствуют названия и дата выхода газеты. Изучив содержание публикаций, выяснили, что это «Амурская правда» от декабря 1944 года.</w:t>
      </w:r>
    </w:p>
    <w:p w:rsidR="00ED6EB5" w:rsidRPr="00DC2EC7" w:rsidRDefault="00ED6EB5" w:rsidP="00523000">
      <w:pPr>
        <w:pStyle w:val="NormalWeb"/>
        <w:spacing w:before="0" w:beforeAutospacing="0" w:after="0" w:afterAutospacing="0" w:line="276" w:lineRule="auto"/>
        <w:ind w:firstLine="567"/>
        <w:jc w:val="both"/>
        <w:rPr>
          <w:sz w:val="28"/>
          <w:szCs w:val="28"/>
        </w:rPr>
      </w:pPr>
      <w:r w:rsidRPr="00DC2EC7">
        <w:rPr>
          <w:sz w:val="28"/>
          <w:szCs w:val="28"/>
        </w:rPr>
        <w:t>Григорий Егорович родился 20 ноября 1925 г. в селе Константиновка.  До армии работал в колхозе. На фронт призван  в 1943 г. Стрелок  1246-го  стрелкового полка  374-й стрелковой дивизии 3-го  Прибалтийского фронта.</w:t>
      </w:r>
    </w:p>
    <w:p w:rsidR="00ED6EB5" w:rsidRPr="00DC2EC7" w:rsidRDefault="00ED6EB5" w:rsidP="00DD40F4">
      <w:pPr>
        <w:pStyle w:val="NormalWeb"/>
        <w:spacing w:before="0" w:beforeAutospacing="0" w:after="0" w:afterAutospacing="0" w:line="276" w:lineRule="auto"/>
        <w:ind w:firstLine="567"/>
        <w:jc w:val="both"/>
        <w:rPr>
          <w:sz w:val="28"/>
          <w:szCs w:val="28"/>
        </w:rPr>
      </w:pPr>
      <w:r w:rsidRPr="00DC2EC7">
        <w:rPr>
          <w:sz w:val="28"/>
          <w:szCs w:val="28"/>
        </w:rPr>
        <w:t xml:space="preserve">Награжден медалью «За отвагу»: «… за то, что в период наступательной операции части, с 29 июля 1944 года по 20 августа 1944 года, в районах Акунави, Стаубиниэки, Умерибэки и Спректэк Латвийской ССР, под ожесточенной артиллерийско-минометным и ружейно-пулеметным огнем противника, проявляя личную отвагу и бесстрашие, передавал приказы командира роты командирам взводов». </w:t>
      </w:r>
    </w:p>
    <w:p w:rsidR="00ED6EB5" w:rsidRPr="00DC2EC7" w:rsidRDefault="00ED6EB5" w:rsidP="001E57C0">
      <w:pPr>
        <w:pStyle w:val="NormalWeb"/>
        <w:spacing w:before="0" w:beforeAutospacing="0" w:after="0" w:afterAutospacing="0" w:line="276" w:lineRule="auto"/>
        <w:ind w:firstLine="567"/>
        <w:jc w:val="both"/>
        <w:rPr>
          <w:sz w:val="28"/>
          <w:szCs w:val="28"/>
        </w:rPr>
      </w:pPr>
      <w:r w:rsidRPr="00DC2EC7">
        <w:rPr>
          <w:sz w:val="28"/>
          <w:szCs w:val="28"/>
        </w:rPr>
        <w:t>21 августа 1944 г., получив в бою серьезное ранение, был демобилизован.  Назначена пенсия как  инвалиду Отечественной войны.</w:t>
      </w:r>
    </w:p>
    <w:p w:rsidR="00ED6EB5" w:rsidRPr="00DC2EC7" w:rsidRDefault="00ED6EB5" w:rsidP="00D01C75">
      <w:pPr>
        <w:spacing w:after="0"/>
        <w:ind w:firstLine="567"/>
        <w:jc w:val="both"/>
        <w:rPr>
          <w:rFonts w:ascii="Times New Roman" w:hAnsi="Times New Roman"/>
          <w:sz w:val="28"/>
          <w:szCs w:val="28"/>
        </w:rPr>
      </w:pPr>
      <w:r w:rsidRPr="00DC2EC7">
        <w:rPr>
          <w:rFonts w:ascii="Times New Roman" w:hAnsi="Times New Roman"/>
          <w:sz w:val="28"/>
          <w:szCs w:val="28"/>
        </w:rPr>
        <w:t xml:space="preserve">В оберточную бумагу заключено многостраничное пенсионное дело </w:t>
      </w:r>
      <w:r w:rsidRPr="00DC2EC7">
        <w:rPr>
          <w:rFonts w:ascii="Times New Roman" w:hAnsi="Times New Roman"/>
          <w:b/>
          <w:sz w:val="28"/>
          <w:szCs w:val="28"/>
        </w:rPr>
        <w:t xml:space="preserve">Бондарева Ивана Ивановича. </w:t>
      </w:r>
      <w:r w:rsidRPr="00DC2EC7">
        <w:rPr>
          <w:rFonts w:ascii="Times New Roman" w:hAnsi="Times New Roman"/>
          <w:sz w:val="28"/>
          <w:szCs w:val="28"/>
        </w:rPr>
        <w:t xml:space="preserve">Родился в 1921 г. в деревне Летяхи Красногорского района Орловской области. До войны работал киномехаником в Селемджинском районе. </w:t>
      </w:r>
      <w:r w:rsidRPr="00DC2EC7">
        <w:rPr>
          <w:rFonts w:ascii="Times New Roman" w:hAnsi="Times New Roman"/>
          <w:sz w:val="28"/>
          <w:szCs w:val="28"/>
          <w:lang w:eastAsia="ru-RU"/>
        </w:rPr>
        <w:t xml:space="preserve">Сразу, после известия о начале войны, попросился на фронт. Старший сержант, служил в 132-м артиллерийском полку 41-й стрелковой дивизии. </w:t>
      </w:r>
      <w:r w:rsidRPr="00DC2EC7">
        <w:rPr>
          <w:rFonts w:ascii="Times New Roman" w:hAnsi="Times New Roman"/>
          <w:sz w:val="28"/>
          <w:szCs w:val="28"/>
        </w:rPr>
        <w:t>Участвовал в боях под городом Тула в составе 312-й стрелковой дивизии, 15 января 1942 г. был первый раз ранен. 14 мая 1942 г., в боях под Харьковом, в должности помощника командира взвода связи был тяжело ранен. Военно-врачебной комиссией 30 июня 1942 г., признан негодным к дальнейшей военной службе и демобилизован. Н</w:t>
      </w:r>
      <w:r w:rsidRPr="00DC2EC7">
        <w:rPr>
          <w:rFonts w:ascii="Times New Roman" w:hAnsi="Times New Roman"/>
          <w:bCs/>
          <w:sz w:val="28"/>
          <w:szCs w:val="28"/>
          <w:lang w:eastAsia="ru-RU"/>
        </w:rPr>
        <w:t>аграждён</w:t>
      </w:r>
      <w:r w:rsidRPr="00DC2EC7">
        <w:rPr>
          <w:rFonts w:ascii="Times New Roman" w:hAnsi="Times New Roman"/>
          <w:sz w:val="28"/>
          <w:szCs w:val="28"/>
          <w:lang w:eastAsia="ru-RU"/>
        </w:rPr>
        <w:t xml:space="preserve"> медалью «За боевые заслуги». </w:t>
      </w:r>
      <w:r w:rsidRPr="00DC2EC7">
        <w:rPr>
          <w:rFonts w:ascii="Times New Roman" w:hAnsi="Times New Roman"/>
          <w:sz w:val="28"/>
          <w:szCs w:val="28"/>
        </w:rPr>
        <w:t>С  15 октября 1949 г. работал воспитателем Верхне-Полтавского детского дома Константиновского района.</w:t>
      </w:r>
    </w:p>
    <w:p w:rsidR="00ED6EB5" w:rsidRPr="00DC2EC7" w:rsidRDefault="00ED6EB5" w:rsidP="00B2054A">
      <w:pPr>
        <w:spacing w:after="0"/>
        <w:ind w:firstLine="567"/>
        <w:jc w:val="both"/>
        <w:rPr>
          <w:rFonts w:ascii="Times New Roman" w:hAnsi="Times New Roman"/>
          <w:sz w:val="28"/>
          <w:szCs w:val="28"/>
          <w:lang w:eastAsia="ru-RU"/>
        </w:rPr>
      </w:pPr>
      <w:r w:rsidRPr="00DC2EC7">
        <w:rPr>
          <w:rFonts w:ascii="Times New Roman" w:hAnsi="Times New Roman"/>
          <w:sz w:val="28"/>
          <w:szCs w:val="28"/>
        </w:rPr>
        <w:t xml:space="preserve">Ещё одна история жизни участника войны, </w:t>
      </w:r>
      <w:r w:rsidRPr="00DC2EC7">
        <w:rPr>
          <w:rFonts w:ascii="Times New Roman" w:hAnsi="Times New Roman"/>
          <w:b/>
          <w:sz w:val="28"/>
          <w:szCs w:val="28"/>
        </w:rPr>
        <w:t>Онищенко Игната Тихоновича</w:t>
      </w:r>
      <w:r w:rsidRPr="00DC2EC7">
        <w:rPr>
          <w:rFonts w:ascii="Times New Roman" w:hAnsi="Times New Roman"/>
          <w:sz w:val="28"/>
          <w:szCs w:val="28"/>
        </w:rPr>
        <w:t xml:space="preserve">. Родился </w:t>
      </w:r>
      <w:r w:rsidRPr="00DC2EC7">
        <w:rPr>
          <w:rFonts w:ascii="Times New Roman" w:hAnsi="Times New Roman"/>
          <w:sz w:val="28"/>
          <w:szCs w:val="28"/>
          <w:lang w:eastAsia="ru-RU"/>
        </w:rPr>
        <w:t xml:space="preserve">в 1904 г. </w:t>
      </w:r>
      <w:r w:rsidRPr="00DC2EC7">
        <w:rPr>
          <w:rFonts w:ascii="Times New Roman" w:hAnsi="Times New Roman"/>
          <w:sz w:val="28"/>
          <w:szCs w:val="28"/>
        </w:rPr>
        <w:t xml:space="preserve">в </w:t>
      </w:r>
      <w:r w:rsidRPr="00DC2EC7">
        <w:rPr>
          <w:rFonts w:ascii="Times New Roman" w:hAnsi="Times New Roman"/>
          <w:sz w:val="28"/>
          <w:szCs w:val="28"/>
          <w:lang w:eastAsia="ru-RU"/>
        </w:rPr>
        <w:t>селе Малые Бубны Роменского района Сумской (Черниговской) области. На фронт призван   в апреле 1942   г. Шимановским РВК. Рядовой, стрелок 1384-го стрелкового полка 96-й стрелковой дивизии. 3 сентября 1942 г, под Сталинградом, был тяжело ранен и признан негодным к несению дальнейшей военной службы. Награждён медалью «За боевые заслуги». До самой пенсии Игнат Тихонович работал на разных работах в колхозе «На страже Октября» села Орловка Константиновского района.</w:t>
      </w:r>
    </w:p>
    <w:p w:rsidR="00ED6EB5" w:rsidRPr="00DC2EC7" w:rsidRDefault="00ED6EB5" w:rsidP="00B2054A">
      <w:pPr>
        <w:spacing w:after="0"/>
        <w:ind w:firstLine="567"/>
        <w:jc w:val="both"/>
        <w:rPr>
          <w:rFonts w:ascii="Times New Roman" w:hAnsi="Times New Roman"/>
          <w:sz w:val="28"/>
          <w:szCs w:val="28"/>
          <w:lang w:eastAsia="ru-RU"/>
        </w:rPr>
      </w:pPr>
      <w:r w:rsidRPr="00DC2EC7">
        <w:rPr>
          <w:rFonts w:ascii="Times New Roman" w:hAnsi="Times New Roman"/>
          <w:sz w:val="28"/>
          <w:szCs w:val="28"/>
          <w:lang w:eastAsia="ru-RU"/>
        </w:rPr>
        <w:t>Всю историю человека можно проследить по одному только пенсионному делу. Где родился, куда переезжал, где работал, почему умер. Раньше людям требовалось доказать, что они достойны получать пенсию. Чем выше заслуги – тем выше пенсия. В этих делах подлинные документы, вся жизнь человека. Именно поэтому запятая должна стоять после слова «</w:t>
      </w:r>
      <w:r w:rsidRPr="00DC2EC7">
        <w:rPr>
          <w:rFonts w:ascii="Times New Roman" w:hAnsi="Times New Roman"/>
          <w:i/>
          <w:sz w:val="28"/>
          <w:szCs w:val="28"/>
          <w:lang w:eastAsia="ru-RU"/>
        </w:rPr>
        <w:t>нельзя</w:t>
      </w:r>
      <w:r w:rsidRPr="00DC2EC7">
        <w:rPr>
          <w:rFonts w:ascii="Times New Roman" w:hAnsi="Times New Roman"/>
          <w:sz w:val="28"/>
          <w:szCs w:val="28"/>
          <w:lang w:eastAsia="ru-RU"/>
        </w:rPr>
        <w:t xml:space="preserve">». </w:t>
      </w:r>
    </w:p>
    <w:p w:rsidR="00ED6EB5" w:rsidRPr="00DC2EC7" w:rsidRDefault="00ED6EB5" w:rsidP="008E7F37">
      <w:pPr>
        <w:ind w:firstLine="567"/>
        <w:jc w:val="both"/>
        <w:rPr>
          <w:sz w:val="28"/>
          <w:szCs w:val="28"/>
        </w:rPr>
      </w:pPr>
      <w:bookmarkStart w:id="0" w:name="_GoBack"/>
      <w:bookmarkEnd w:id="0"/>
    </w:p>
    <w:sectPr w:rsidR="00ED6EB5" w:rsidRPr="00DC2EC7" w:rsidSect="004A2673">
      <w:footerReference w:type="default" r:id="rId6"/>
      <w:pgSz w:w="11906" w:h="16838"/>
      <w:pgMar w:top="709" w:right="850" w:bottom="993" w:left="1701"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B5" w:rsidRDefault="00ED6EB5" w:rsidP="009E12A8">
      <w:pPr>
        <w:spacing w:after="0" w:line="240" w:lineRule="auto"/>
      </w:pPr>
      <w:r>
        <w:separator/>
      </w:r>
    </w:p>
  </w:endnote>
  <w:endnote w:type="continuationSeparator" w:id="0">
    <w:p w:rsidR="00ED6EB5" w:rsidRDefault="00ED6EB5" w:rsidP="009E1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B5" w:rsidRPr="009E12A8" w:rsidRDefault="00ED6EB5">
    <w:pPr>
      <w:pStyle w:val="Footer"/>
      <w:jc w:val="center"/>
      <w:rPr>
        <w:rFonts w:ascii="Times New Roman" w:hAnsi="Times New Roman"/>
        <w:sz w:val="18"/>
        <w:szCs w:val="18"/>
      </w:rPr>
    </w:pPr>
    <w:r w:rsidRPr="009E12A8">
      <w:rPr>
        <w:rFonts w:ascii="Times New Roman" w:hAnsi="Times New Roman"/>
        <w:sz w:val="18"/>
        <w:szCs w:val="18"/>
      </w:rPr>
      <w:fldChar w:fldCharType="begin"/>
    </w:r>
    <w:r w:rsidRPr="009E12A8">
      <w:rPr>
        <w:rFonts w:ascii="Times New Roman" w:hAnsi="Times New Roman"/>
        <w:sz w:val="18"/>
        <w:szCs w:val="18"/>
      </w:rPr>
      <w:instrText>PAGE   \* MERGEFORMAT</w:instrText>
    </w:r>
    <w:r w:rsidRPr="009E12A8">
      <w:rPr>
        <w:rFonts w:ascii="Times New Roman" w:hAnsi="Times New Roman"/>
        <w:sz w:val="18"/>
        <w:szCs w:val="18"/>
      </w:rPr>
      <w:fldChar w:fldCharType="separate"/>
    </w:r>
    <w:r>
      <w:rPr>
        <w:rFonts w:ascii="Times New Roman" w:hAnsi="Times New Roman"/>
        <w:noProof/>
        <w:sz w:val="18"/>
        <w:szCs w:val="18"/>
      </w:rPr>
      <w:t>5</w:t>
    </w:r>
    <w:r w:rsidRPr="009E12A8">
      <w:rPr>
        <w:rFonts w:ascii="Times New Roman" w:hAnsi="Times New Roman"/>
        <w:sz w:val="18"/>
        <w:szCs w:val="18"/>
      </w:rPr>
      <w:fldChar w:fldCharType="end"/>
    </w:r>
  </w:p>
  <w:p w:rsidR="00ED6EB5" w:rsidRDefault="00ED6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B5" w:rsidRDefault="00ED6EB5" w:rsidP="009E12A8">
      <w:pPr>
        <w:spacing w:after="0" w:line="240" w:lineRule="auto"/>
      </w:pPr>
      <w:r>
        <w:separator/>
      </w:r>
    </w:p>
  </w:footnote>
  <w:footnote w:type="continuationSeparator" w:id="0">
    <w:p w:rsidR="00ED6EB5" w:rsidRDefault="00ED6EB5" w:rsidP="009E1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493"/>
    <w:rsid w:val="00017377"/>
    <w:rsid w:val="0006139A"/>
    <w:rsid w:val="000845BB"/>
    <w:rsid w:val="000D69FE"/>
    <w:rsid w:val="00101B2E"/>
    <w:rsid w:val="00132B3C"/>
    <w:rsid w:val="00136946"/>
    <w:rsid w:val="001445C5"/>
    <w:rsid w:val="00184050"/>
    <w:rsid w:val="0018422E"/>
    <w:rsid w:val="001941D9"/>
    <w:rsid w:val="001B4839"/>
    <w:rsid w:val="001C0FBB"/>
    <w:rsid w:val="001D464C"/>
    <w:rsid w:val="001E57C0"/>
    <w:rsid w:val="00206B06"/>
    <w:rsid w:val="00215EA2"/>
    <w:rsid w:val="00226493"/>
    <w:rsid w:val="0022663A"/>
    <w:rsid w:val="0024514D"/>
    <w:rsid w:val="00257D94"/>
    <w:rsid w:val="00265E50"/>
    <w:rsid w:val="002C53D8"/>
    <w:rsid w:val="00320987"/>
    <w:rsid w:val="00321744"/>
    <w:rsid w:val="00323020"/>
    <w:rsid w:val="00354A7F"/>
    <w:rsid w:val="00365C3E"/>
    <w:rsid w:val="003807B4"/>
    <w:rsid w:val="003E0536"/>
    <w:rsid w:val="00445A46"/>
    <w:rsid w:val="00450B35"/>
    <w:rsid w:val="004546AC"/>
    <w:rsid w:val="00455D54"/>
    <w:rsid w:val="004939E6"/>
    <w:rsid w:val="00493EEC"/>
    <w:rsid w:val="004A2673"/>
    <w:rsid w:val="004B1FD4"/>
    <w:rsid w:val="004B6F52"/>
    <w:rsid w:val="004C6223"/>
    <w:rsid w:val="004D5C33"/>
    <w:rsid w:val="004E2160"/>
    <w:rsid w:val="00521D1D"/>
    <w:rsid w:val="00523000"/>
    <w:rsid w:val="00524BE0"/>
    <w:rsid w:val="00537863"/>
    <w:rsid w:val="0055212C"/>
    <w:rsid w:val="00561888"/>
    <w:rsid w:val="005977BA"/>
    <w:rsid w:val="005A51F2"/>
    <w:rsid w:val="00600290"/>
    <w:rsid w:val="00626340"/>
    <w:rsid w:val="00634CBD"/>
    <w:rsid w:val="00640394"/>
    <w:rsid w:val="0067102C"/>
    <w:rsid w:val="00685843"/>
    <w:rsid w:val="00685D8F"/>
    <w:rsid w:val="006A0232"/>
    <w:rsid w:val="006C12A3"/>
    <w:rsid w:val="006D4210"/>
    <w:rsid w:val="006F231E"/>
    <w:rsid w:val="00737D9C"/>
    <w:rsid w:val="00760FEB"/>
    <w:rsid w:val="00761F14"/>
    <w:rsid w:val="00772DCF"/>
    <w:rsid w:val="007C617C"/>
    <w:rsid w:val="007D4B94"/>
    <w:rsid w:val="007F2985"/>
    <w:rsid w:val="0080288C"/>
    <w:rsid w:val="00811FA6"/>
    <w:rsid w:val="008508D6"/>
    <w:rsid w:val="00856C66"/>
    <w:rsid w:val="0086088A"/>
    <w:rsid w:val="00864657"/>
    <w:rsid w:val="00886D1A"/>
    <w:rsid w:val="00897828"/>
    <w:rsid w:val="00897CD9"/>
    <w:rsid w:val="008C276F"/>
    <w:rsid w:val="008D027B"/>
    <w:rsid w:val="008E7F37"/>
    <w:rsid w:val="00931598"/>
    <w:rsid w:val="00991DDC"/>
    <w:rsid w:val="0099483C"/>
    <w:rsid w:val="009B6308"/>
    <w:rsid w:val="009E12A8"/>
    <w:rsid w:val="009E3F04"/>
    <w:rsid w:val="00AC0B5B"/>
    <w:rsid w:val="00AE547A"/>
    <w:rsid w:val="00B00E8A"/>
    <w:rsid w:val="00B11D82"/>
    <w:rsid w:val="00B2054A"/>
    <w:rsid w:val="00B56B4F"/>
    <w:rsid w:val="00B64C51"/>
    <w:rsid w:val="00BC4ED8"/>
    <w:rsid w:val="00BC57AD"/>
    <w:rsid w:val="00BC75D9"/>
    <w:rsid w:val="00BE4CDA"/>
    <w:rsid w:val="00C00B0A"/>
    <w:rsid w:val="00C01ADC"/>
    <w:rsid w:val="00C8695A"/>
    <w:rsid w:val="00CA025E"/>
    <w:rsid w:val="00CA2787"/>
    <w:rsid w:val="00CB06BC"/>
    <w:rsid w:val="00CC5CFC"/>
    <w:rsid w:val="00CD4E45"/>
    <w:rsid w:val="00D01C75"/>
    <w:rsid w:val="00D361B5"/>
    <w:rsid w:val="00D3721B"/>
    <w:rsid w:val="00D42785"/>
    <w:rsid w:val="00D665D8"/>
    <w:rsid w:val="00DA290B"/>
    <w:rsid w:val="00DA3FE5"/>
    <w:rsid w:val="00DC2EC7"/>
    <w:rsid w:val="00DD40F4"/>
    <w:rsid w:val="00E32B37"/>
    <w:rsid w:val="00E51FE5"/>
    <w:rsid w:val="00E61710"/>
    <w:rsid w:val="00ED6EB5"/>
    <w:rsid w:val="00F16F32"/>
    <w:rsid w:val="00F33688"/>
    <w:rsid w:val="00F50E08"/>
    <w:rsid w:val="00FA06CA"/>
    <w:rsid w:val="00FD3117"/>
    <w:rsid w:val="00FF54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65D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665D8"/>
    <w:rPr>
      <w:rFonts w:cs="Times New Roman"/>
      <w:b/>
      <w:bCs/>
    </w:rPr>
  </w:style>
  <w:style w:type="paragraph" w:styleId="Header">
    <w:name w:val="header"/>
    <w:basedOn w:val="Normal"/>
    <w:link w:val="HeaderChar"/>
    <w:uiPriority w:val="99"/>
    <w:rsid w:val="009E12A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12A8"/>
    <w:rPr>
      <w:rFonts w:cs="Times New Roman"/>
    </w:rPr>
  </w:style>
  <w:style w:type="paragraph" w:styleId="Footer">
    <w:name w:val="footer"/>
    <w:basedOn w:val="Normal"/>
    <w:link w:val="FooterChar"/>
    <w:uiPriority w:val="99"/>
    <w:rsid w:val="009E12A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12A8"/>
    <w:rPr>
      <w:rFonts w:cs="Times New Roman"/>
    </w:rPr>
  </w:style>
  <w:style w:type="table" w:styleId="TableGrid">
    <w:name w:val="Table Grid"/>
    <w:basedOn w:val="TableNormal"/>
    <w:uiPriority w:val="99"/>
    <w:rsid w:val="004A26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420301">
      <w:marLeft w:val="0"/>
      <w:marRight w:val="0"/>
      <w:marTop w:val="0"/>
      <w:marBottom w:val="0"/>
      <w:divBdr>
        <w:top w:val="none" w:sz="0" w:space="0" w:color="auto"/>
        <w:left w:val="none" w:sz="0" w:space="0" w:color="auto"/>
        <w:bottom w:val="none" w:sz="0" w:space="0" w:color="auto"/>
        <w:right w:val="none" w:sz="0" w:space="0" w:color="auto"/>
      </w:divBdr>
      <w:divsChild>
        <w:div w:id="386420305">
          <w:marLeft w:val="0"/>
          <w:marRight w:val="0"/>
          <w:marTop w:val="0"/>
          <w:marBottom w:val="0"/>
          <w:divBdr>
            <w:top w:val="none" w:sz="0" w:space="0" w:color="auto"/>
            <w:left w:val="none" w:sz="0" w:space="0" w:color="auto"/>
            <w:bottom w:val="none" w:sz="0" w:space="0" w:color="auto"/>
            <w:right w:val="none" w:sz="0" w:space="0" w:color="auto"/>
          </w:divBdr>
        </w:div>
      </w:divsChild>
    </w:div>
    <w:div w:id="386420302">
      <w:marLeft w:val="0"/>
      <w:marRight w:val="0"/>
      <w:marTop w:val="0"/>
      <w:marBottom w:val="0"/>
      <w:divBdr>
        <w:top w:val="none" w:sz="0" w:space="0" w:color="auto"/>
        <w:left w:val="none" w:sz="0" w:space="0" w:color="auto"/>
        <w:bottom w:val="none" w:sz="0" w:space="0" w:color="auto"/>
        <w:right w:val="none" w:sz="0" w:space="0" w:color="auto"/>
      </w:divBdr>
      <w:divsChild>
        <w:div w:id="386420303">
          <w:marLeft w:val="0"/>
          <w:marRight w:val="0"/>
          <w:marTop w:val="0"/>
          <w:marBottom w:val="0"/>
          <w:divBdr>
            <w:top w:val="none" w:sz="0" w:space="0" w:color="auto"/>
            <w:left w:val="none" w:sz="0" w:space="0" w:color="auto"/>
            <w:bottom w:val="none" w:sz="0" w:space="0" w:color="auto"/>
            <w:right w:val="none" w:sz="0" w:space="0" w:color="auto"/>
          </w:divBdr>
        </w:div>
      </w:divsChild>
    </w:div>
    <w:div w:id="38642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787</TotalTime>
  <Pages>5</Pages>
  <Words>1594</Words>
  <Characters>9088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Inna</cp:lastModifiedBy>
  <cp:revision>91</cp:revision>
  <cp:lastPrinted>2020-09-27T02:25:00Z</cp:lastPrinted>
  <dcterms:created xsi:type="dcterms:W3CDTF">2020-09-21T06:18:00Z</dcterms:created>
  <dcterms:modified xsi:type="dcterms:W3CDTF">2022-03-19T23:56:00Z</dcterms:modified>
</cp:coreProperties>
</file>