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16" w:rsidRDefault="00A55216" w:rsidP="0014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D4" w:rsidRPr="006E5F1B" w:rsidRDefault="00E00ED4" w:rsidP="00E14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F1B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E5F1B">
        <w:rPr>
          <w:rFonts w:ascii="Times New Roman" w:hAnsi="Times New Roman" w:cs="Times New Roman"/>
          <w:sz w:val="28"/>
          <w:szCs w:val="28"/>
        </w:rPr>
        <w:t xml:space="preserve"> И</w:t>
      </w:r>
      <w:r w:rsidR="006E5F1B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6E5F1B">
        <w:rPr>
          <w:rFonts w:ascii="Times New Roman" w:hAnsi="Times New Roman" w:cs="Times New Roman"/>
          <w:sz w:val="28"/>
          <w:szCs w:val="28"/>
        </w:rPr>
        <w:t>А</w:t>
      </w:r>
      <w:r w:rsidR="006E5F1B">
        <w:rPr>
          <w:rFonts w:ascii="Times New Roman" w:hAnsi="Times New Roman" w:cs="Times New Roman"/>
          <w:sz w:val="28"/>
          <w:szCs w:val="28"/>
        </w:rPr>
        <w:t>нато</w:t>
      </w:r>
      <w:r w:rsidR="00D27F94">
        <w:rPr>
          <w:rFonts w:ascii="Times New Roman" w:hAnsi="Times New Roman" w:cs="Times New Roman"/>
          <w:sz w:val="28"/>
          <w:szCs w:val="28"/>
        </w:rPr>
        <w:t>л</w:t>
      </w:r>
      <w:r w:rsidR="006E5F1B">
        <w:rPr>
          <w:rFonts w:ascii="Times New Roman" w:hAnsi="Times New Roman" w:cs="Times New Roman"/>
          <w:sz w:val="28"/>
          <w:szCs w:val="28"/>
        </w:rPr>
        <w:t>ьевна</w:t>
      </w:r>
      <w:r w:rsidRPr="006E5F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7C0" w:rsidRPr="006E5F1B" w:rsidRDefault="00942FA7" w:rsidP="00E14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0466" w:rsidRPr="006E5F1B">
        <w:rPr>
          <w:rFonts w:ascii="Times New Roman" w:hAnsi="Times New Roman" w:cs="Times New Roman"/>
          <w:sz w:val="28"/>
          <w:szCs w:val="28"/>
        </w:rPr>
        <w:t>иректор М</w:t>
      </w:r>
      <w:r w:rsidR="00E14CE1">
        <w:rPr>
          <w:rFonts w:ascii="Times New Roman" w:hAnsi="Times New Roman" w:cs="Times New Roman"/>
          <w:sz w:val="28"/>
          <w:szCs w:val="28"/>
        </w:rPr>
        <w:t>БУ</w:t>
      </w:r>
      <w:r w:rsidR="006B0466" w:rsidRPr="006E5F1B">
        <w:rPr>
          <w:rFonts w:ascii="Times New Roman" w:hAnsi="Times New Roman" w:cs="Times New Roman"/>
          <w:sz w:val="28"/>
          <w:szCs w:val="28"/>
        </w:rPr>
        <w:t xml:space="preserve"> </w:t>
      </w:r>
      <w:r w:rsidR="00E00ED4" w:rsidRPr="006E5F1B">
        <w:rPr>
          <w:rFonts w:ascii="Times New Roman" w:hAnsi="Times New Roman" w:cs="Times New Roman"/>
          <w:sz w:val="28"/>
          <w:szCs w:val="28"/>
        </w:rPr>
        <w:t>«</w:t>
      </w:r>
      <w:r w:rsidR="006B0466" w:rsidRPr="006E5F1B">
        <w:rPr>
          <w:rFonts w:ascii="Times New Roman" w:hAnsi="Times New Roman" w:cs="Times New Roman"/>
          <w:sz w:val="28"/>
          <w:szCs w:val="28"/>
        </w:rPr>
        <w:t xml:space="preserve">Краеведческий музей </w:t>
      </w:r>
    </w:p>
    <w:p w:rsidR="005A27C0" w:rsidRDefault="006B0466" w:rsidP="00E14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F1B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6E5F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0ED4" w:rsidRPr="006E5F1B">
        <w:rPr>
          <w:rFonts w:ascii="Times New Roman" w:hAnsi="Times New Roman" w:cs="Times New Roman"/>
          <w:sz w:val="28"/>
          <w:szCs w:val="28"/>
        </w:rPr>
        <w:t>»</w:t>
      </w:r>
      <w:r w:rsidR="00942FA7">
        <w:rPr>
          <w:rFonts w:ascii="Times New Roman" w:hAnsi="Times New Roman" w:cs="Times New Roman"/>
          <w:sz w:val="28"/>
          <w:szCs w:val="28"/>
        </w:rPr>
        <w:t>,</w:t>
      </w:r>
    </w:p>
    <w:p w:rsidR="00942FA7" w:rsidRPr="006E5F1B" w:rsidRDefault="00D27F94" w:rsidP="00E14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FA7">
        <w:rPr>
          <w:rFonts w:ascii="Times New Roman" w:hAnsi="Times New Roman" w:cs="Times New Roman"/>
          <w:sz w:val="28"/>
          <w:szCs w:val="28"/>
        </w:rPr>
        <w:t>. Новобурейский</w:t>
      </w:r>
    </w:p>
    <w:p w:rsidR="005A27C0" w:rsidRDefault="005A27C0" w:rsidP="00E00ED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7C0" w:rsidRPr="00786942" w:rsidRDefault="005A27C0" w:rsidP="005A27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42">
        <w:rPr>
          <w:rFonts w:ascii="Times New Roman" w:hAnsi="Times New Roman" w:cs="Times New Roman"/>
          <w:sz w:val="28"/>
          <w:szCs w:val="28"/>
        </w:rPr>
        <w:t xml:space="preserve">МЕСТО МУЗЕЯ В РАЗВИТИИ ТУРИЗМА </w:t>
      </w:r>
    </w:p>
    <w:p w:rsidR="005A27C0" w:rsidRDefault="005A27C0" w:rsidP="005A27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42">
        <w:rPr>
          <w:rFonts w:ascii="Times New Roman" w:hAnsi="Times New Roman" w:cs="Times New Roman"/>
          <w:sz w:val="28"/>
          <w:szCs w:val="28"/>
        </w:rPr>
        <w:t>НА ТЕРРИТОРИИ БУРЕЙСКОГО РАЙОНА</w:t>
      </w:r>
    </w:p>
    <w:p w:rsidR="00E14CE1" w:rsidRPr="00786942" w:rsidRDefault="00E14CE1" w:rsidP="005A27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21" w:rsidRDefault="00EE4B3E" w:rsidP="00B7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3E">
        <w:rPr>
          <w:rFonts w:ascii="Times New Roman" w:hAnsi="Times New Roman" w:cs="Times New Roman"/>
          <w:sz w:val="28"/>
          <w:szCs w:val="28"/>
        </w:rPr>
        <w:t>В современных условиях развития общества очевиден дефицит духовности. Туризм, в том числе культурный туризм</w:t>
      </w:r>
      <w:r w:rsidR="007C71FD">
        <w:rPr>
          <w:rFonts w:ascii="Times New Roman" w:hAnsi="Times New Roman" w:cs="Times New Roman"/>
          <w:sz w:val="28"/>
          <w:szCs w:val="28"/>
        </w:rPr>
        <w:t>,</w:t>
      </w:r>
      <w:r w:rsidRPr="00EE4B3E">
        <w:rPr>
          <w:rFonts w:ascii="Times New Roman" w:hAnsi="Times New Roman" w:cs="Times New Roman"/>
          <w:sz w:val="28"/>
          <w:szCs w:val="28"/>
        </w:rPr>
        <w:t xml:space="preserve"> призван восполнить этот дефицит, и здесь несомненна роль музеев. </w:t>
      </w:r>
    </w:p>
    <w:p w:rsidR="00614121" w:rsidRDefault="00EE4B3E" w:rsidP="00B73781">
      <w:pPr>
        <w:spacing w:after="0" w:line="360" w:lineRule="auto"/>
        <w:ind w:firstLine="851"/>
        <w:jc w:val="both"/>
      </w:pPr>
      <w:r w:rsidRPr="00EE4B3E">
        <w:rPr>
          <w:rFonts w:ascii="Times New Roman" w:hAnsi="Times New Roman" w:cs="Times New Roman"/>
          <w:sz w:val="28"/>
          <w:szCs w:val="28"/>
        </w:rPr>
        <w:t>Культурный туризм – это форма туризма, цель которого состоит в знакомстве с культурой и культурной средой места посещения, включая ландшафт, знакомство с традициями жителей и их образом жизни, художественной культурой и искусством, различными формами проведения досуга местных жителей.</w:t>
      </w:r>
      <w:r w:rsidRPr="00C42AA4">
        <w:rPr>
          <w:rFonts w:ascii="Times New Roman" w:hAnsi="Times New Roman" w:cs="Times New Roman"/>
          <w:sz w:val="28"/>
          <w:szCs w:val="28"/>
        </w:rPr>
        <w:t xml:space="preserve"> В рамках культурного туризма появилось направление </w:t>
      </w:r>
      <w:proofErr w:type="gramStart"/>
      <w:r w:rsidRPr="00C42AA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42AA4">
        <w:rPr>
          <w:rFonts w:ascii="Times New Roman" w:hAnsi="Times New Roman" w:cs="Times New Roman"/>
          <w:sz w:val="28"/>
          <w:szCs w:val="28"/>
        </w:rPr>
        <w:t>узейный туризм.</w:t>
      </w:r>
    </w:p>
    <w:p w:rsidR="00614121" w:rsidRDefault="00C42AA4" w:rsidP="00B7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AA4">
        <w:rPr>
          <w:rFonts w:ascii="Times New Roman" w:hAnsi="Times New Roman" w:cs="Times New Roman"/>
          <w:sz w:val="28"/>
          <w:szCs w:val="28"/>
        </w:rPr>
        <w:t>Музейный туризм есть специфическая деятельность музеев в сфере культурного туризма по производству и реализации различных туристских продуктов музейного характера</w:t>
      </w:r>
      <w:r w:rsidR="00616836">
        <w:rPr>
          <w:rFonts w:ascii="Times New Roman" w:hAnsi="Times New Roman" w:cs="Times New Roman"/>
          <w:sz w:val="28"/>
          <w:szCs w:val="28"/>
        </w:rPr>
        <w:t>, как то</w:t>
      </w:r>
      <w:r w:rsidRPr="00C42AA4">
        <w:rPr>
          <w:rFonts w:ascii="Times New Roman" w:hAnsi="Times New Roman" w:cs="Times New Roman"/>
          <w:sz w:val="28"/>
          <w:szCs w:val="28"/>
        </w:rPr>
        <w:t>: создание экспозиций, организация внутренних и внешних экскурсий, наличие музейных сувенирных магазинов.</w:t>
      </w:r>
    </w:p>
    <w:p w:rsidR="00614121" w:rsidRDefault="005B157E" w:rsidP="00B7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5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B157E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5B157E">
        <w:rPr>
          <w:rFonts w:ascii="Times New Roman" w:hAnsi="Times New Roman" w:cs="Times New Roman"/>
          <w:sz w:val="28"/>
          <w:szCs w:val="28"/>
        </w:rPr>
        <w:t xml:space="preserve"> района уделяет очень большое внимание развитию туризма на территории </w:t>
      </w:r>
      <w:proofErr w:type="spellStart"/>
      <w:r w:rsidRPr="005B157E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5B157E">
        <w:rPr>
          <w:rFonts w:ascii="Times New Roman" w:hAnsi="Times New Roman" w:cs="Times New Roman"/>
          <w:sz w:val="28"/>
          <w:szCs w:val="28"/>
        </w:rPr>
        <w:t xml:space="preserve"> района. Ведь </w:t>
      </w:r>
      <w:proofErr w:type="spellStart"/>
      <w:r w:rsidR="0030754A" w:rsidRPr="00B13EB7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30754A" w:rsidRPr="00B13EB7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30754A">
        <w:rPr>
          <w:rFonts w:ascii="Times New Roman" w:hAnsi="Times New Roman" w:cs="Times New Roman"/>
          <w:sz w:val="28"/>
          <w:szCs w:val="28"/>
        </w:rPr>
        <w:t xml:space="preserve">это </w:t>
      </w:r>
      <w:r w:rsidR="0030754A" w:rsidRPr="00B13EB7">
        <w:rPr>
          <w:rFonts w:ascii="Times New Roman" w:hAnsi="Times New Roman" w:cs="Times New Roman"/>
          <w:sz w:val="28"/>
          <w:szCs w:val="28"/>
        </w:rPr>
        <w:t xml:space="preserve">территория огромных возможностей, увлекательных природных памятников и удивительных исторических объектов. </w:t>
      </w:r>
    </w:p>
    <w:p w:rsidR="00614121" w:rsidRDefault="00616836" w:rsidP="00B73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3EB7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CE1">
        <w:rPr>
          <w:rFonts w:ascii="Times New Roman" w:hAnsi="Times New Roman" w:cs="Times New Roman"/>
          <w:sz w:val="28"/>
          <w:szCs w:val="28"/>
        </w:rPr>
        <w:t xml:space="preserve"> </w:t>
      </w:r>
      <w:r w:rsidR="0030754A" w:rsidRPr="00B13EB7">
        <w:rPr>
          <w:rFonts w:ascii="Times New Roman" w:hAnsi="Times New Roman" w:cs="Times New Roman"/>
          <w:sz w:val="28"/>
          <w:szCs w:val="28"/>
        </w:rPr>
        <w:t xml:space="preserve">природа наградила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3EB7">
        <w:rPr>
          <w:rFonts w:ascii="Times New Roman" w:hAnsi="Times New Roman" w:cs="Times New Roman"/>
          <w:sz w:val="28"/>
          <w:szCs w:val="28"/>
        </w:rPr>
        <w:t xml:space="preserve">аш район </w:t>
      </w:r>
      <w:r w:rsidR="0030754A" w:rsidRPr="00B13EB7">
        <w:rPr>
          <w:rFonts w:ascii="Times New Roman" w:hAnsi="Times New Roman" w:cs="Times New Roman"/>
          <w:sz w:val="28"/>
          <w:szCs w:val="28"/>
        </w:rPr>
        <w:t>необычными красотами. Река Бурея, протекающая по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0754A" w:rsidRPr="00B13EB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C71FD">
        <w:rPr>
          <w:rFonts w:ascii="Times New Roman" w:hAnsi="Times New Roman" w:cs="Times New Roman"/>
          <w:sz w:val="28"/>
          <w:szCs w:val="28"/>
        </w:rPr>
        <w:t>,</w:t>
      </w:r>
      <w:r w:rsidR="0030754A" w:rsidRPr="00B13EB7">
        <w:rPr>
          <w:rFonts w:ascii="Times New Roman" w:hAnsi="Times New Roman" w:cs="Times New Roman"/>
          <w:sz w:val="28"/>
          <w:szCs w:val="28"/>
        </w:rPr>
        <w:t xml:space="preserve"> впечатляет своей красотой и величием. Она считается, пожалуй, наиболее быстрой и холодной из всех существующих притоков Амура. </w:t>
      </w:r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</w:t>
      </w:r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особенности в </w:t>
      </w:r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верховье, характеризуются уникальной флорой. Здесь 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произрастают</w:t>
      </w:r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пихты, </w:t>
      </w:r>
      <w:proofErr w:type="spellStart"/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даурские</w:t>
      </w:r>
      <w:proofErr w:type="spellEnd"/>
      <w:r w:rsidR="0030754A"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рододендроны, кедровые стланики и лиственницы. </w:t>
      </w:r>
    </w:p>
    <w:p w:rsidR="007F2A78" w:rsidRDefault="0030754A" w:rsidP="006141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Bo</w:t>
      </w:r>
      <w:proofErr w:type="gram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дныe</w:t>
      </w:r>
      <w:proofErr w:type="spellEnd"/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pecуpcы</w:t>
      </w:r>
      <w:proofErr w:type="spellEnd"/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Буpeи</w:t>
      </w:r>
      <w:proofErr w:type="spellEnd"/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иcпoльзуют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гидpoэнepгeтики</w:t>
      </w:r>
      <w:proofErr w:type="spell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вoдocнaбжeния</w:t>
      </w:r>
      <w:proofErr w:type="spellEnd"/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peгиoнa</w:t>
      </w:r>
      <w:proofErr w:type="spell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реке работают две гидроэлектростанции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Бурейская</w:t>
      </w:r>
      <w:proofErr w:type="spell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ГЭС, одна из самых крупнейших гидроэлектростанций на Дальнем Востоке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Нижне-Бурейская</w:t>
      </w:r>
      <w:proofErr w:type="spellEnd"/>
      <w:r w:rsidRPr="00B1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самое главное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 района богатейшая история. Краеведческий музей, православные храмы, святые источники, памятники, природные парки все это и многое другое можно 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посетив наш район.</w:t>
      </w:r>
    </w:p>
    <w:p w:rsidR="00947F92" w:rsidRDefault="007F2A78" w:rsidP="00B73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музей должен быть не только площадкой для демонстрации музейных </w:t>
      </w:r>
      <w:r w:rsidR="00B14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экспонатов,</w:t>
      </w:r>
      <w:r w:rsidR="00E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местом проведения досуга, организация</w:t>
      </w:r>
      <w:r w:rsidR="0061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маршрутов</w:t>
      </w:r>
      <w:r w:rsidR="00D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-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</w:t>
      </w:r>
      <w:r w:rsidR="00D2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</w:t>
      </w:r>
      <w:r w:rsidR="00D27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топримечательностями территорий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сейчас перед каждым музеем стоит большая задача по привлечению музейного посетителя, а также дополнительному источнику доходов. 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14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начали 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работать над развитием </w:t>
      </w:r>
      <w:r w:rsidR="0030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 туризма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над 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1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ознакомительных маршрутов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545" w:rsidRDefault="00E13A84" w:rsidP="00B73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</w:t>
      </w:r>
      <w:r w:rsidR="006E4F37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6E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4F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6E4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популярностью.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своих слов приведу цифры: 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было проведено 10 маршрутов, то уже в 2018 году организованно более 30 маршрутов. 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роделана большая работа по сбору и обработке информации по достопримечательностям нашего района. Отработанны все договоренности с настоятелями храмов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железнодорожного вокзала п. Бурея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посещения памятника – паровоза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находится на их территории, заключено соглашение с 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конефермой 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«Надежда»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</w:t>
      </w:r>
      <w:proofErr w:type="gramStart"/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Долдыкан</w:t>
      </w:r>
      <w:proofErr w:type="spellEnd"/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совместном сотрудничестве, б</w:t>
      </w:r>
      <w:r w:rsidR="001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разработаны экскурсии, отработана финансовая составляющая.  </w:t>
      </w:r>
    </w:p>
    <w:p w:rsidR="00B1465B" w:rsidRDefault="00B1465B" w:rsidP="00B73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ГТРК 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областному телевидению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запущены несколько репортажей об организации наших маршрутов. 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маршрутах размещена 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информация об организации</w:t>
      </w:r>
      <w:r w:rsidR="0068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и </w:t>
      </w:r>
      <w:r w:rsidR="00B1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буклеты</w:t>
      </w:r>
      <w:r w:rsidR="00E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сувенирная продукция. 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информирования рекламные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 были разосланы все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социальным 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 w:rsidR="00E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0754A" w:rsidRDefault="00E13A84" w:rsidP="00B73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маршрутов нашего музея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автобусные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популярным является автобусный  маршрут «Семь чудес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который включает в себя  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православно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Новобурейский и свято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Бурея, в летний период времени это экскурсия к озеру с лотосами в п. Бурея</w:t>
      </w:r>
      <w:r w:rsidR="003F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стелы «Москва – Владивосток»</w:t>
      </w:r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смотровой площадки </w:t>
      </w:r>
      <w:proofErr w:type="spellStart"/>
      <w:r w:rsidR="00E75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Бурейской</w:t>
      </w:r>
      <w:proofErr w:type="spell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 и единственной на Дальнем Востоке конеферме по разведению русских тяжеловозов «Надежда» 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Долдыкан</w:t>
      </w:r>
      <w:proofErr w:type="spell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лошадях, обучение верховой езде и др</w:t>
      </w:r>
      <w:r w:rsidR="000E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8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 для своих посетителей работники фермы.  </w:t>
      </w:r>
      <w:r w:rsidR="005350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8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уже является визитной карточной нашего музея. </w:t>
      </w:r>
    </w:p>
    <w:p w:rsidR="00B73781" w:rsidRPr="00B73781" w:rsidRDefault="00185B28" w:rsidP="00140DAB">
      <w:pPr>
        <w:keepLines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B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нашего туристического маршрута «Семь чудес </w:t>
      </w:r>
      <w:proofErr w:type="spellStart"/>
      <w:r w:rsidR="00B737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="00B7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приняли участие в конкурсе </w:t>
      </w:r>
      <w:r w:rsidR="002A1A22" w:rsidRPr="002A1A22">
        <w:rPr>
          <w:rFonts w:ascii="Times New Roman" w:hAnsi="Times New Roman"/>
          <w:bCs/>
          <w:sz w:val="28"/>
          <w:szCs w:val="28"/>
          <w:lang w:eastAsia="ar-SA"/>
        </w:rPr>
        <w:t>проектов</w:t>
      </w:r>
      <w:r w:rsidR="00E14CE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3505B" w:rsidRP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Амурской области</w:t>
      </w:r>
      <w:r w:rsidR="002A1A22" w:rsidRPr="002A1A22">
        <w:rPr>
          <w:rFonts w:ascii="Times New Roman" w:hAnsi="Times New Roman"/>
          <w:bCs/>
          <w:sz w:val="28"/>
          <w:szCs w:val="28"/>
          <w:lang w:eastAsia="ar-SA"/>
        </w:rPr>
        <w:t>, направленных на стимулирование интереса молодежи к объектам историко-культурного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535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A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53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22" w:rsidRPr="00B7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туристического маршрута по достопримечательностям </w:t>
      </w:r>
      <w:proofErr w:type="spellStart"/>
      <w:r w:rsidR="002A1A22" w:rsidRPr="00B73781">
        <w:rPr>
          <w:rFonts w:ascii="Times New Roman" w:hAnsi="Times New Roman" w:cs="Times New Roman"/>
          <w:color w:val="000000" w:themeColor="text1"/>
          <w:sz w:val="28"/>
          <w:szCs w:val="28"/>
        </w:rPr>
        <w:t>Бурейского</w:t>
      </w:r>
      <w:proofErr w:type="spellEnd"/>
      <w:r w:rsidR="002A1A22" w:rsidRPr="00B7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для 10 туристических групп (не менее 250 человек) из числа талантливой молодежи, многодетных и малообеспеченных семей, детей с особенностями в развитии и пенсионеров.</w:t>
      </w:r>
      <w:r w:rsidR="00B7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проект прошел конкурсный отбор и получил </w:t>
      </w:r>
      <w:proofErr w:type="spellStart"/>
      <w:r w:rsidR="00B73781">
        <w:rPr>
          <w:rFonts w:ascii="Times New Roman" w:hAnsi="Times New Roman" w:cs="Times New Roman"/>
          <w:color w:val="000000" w:themeColor="text1"/>
          <w:sz w:val="28"/>
          <w:szCs w:val="28"/>
        </w:rPr>
        <w:t>грантовую</w:t>
      </w:r>
      <w:proofErr w:type="spellEnd"/>
      <w:r w:rsidR="00B7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в размере 300 тысяч рублей.  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проведения туристического маршрута «Семь чудес </w:t>
      </w:r>
      <w:proofErr w:type="spellStart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Бурейского</w:t>
      </w:r>
      <w:proofErr w:type="spellEnd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района»</w:t>
      </w:r>
      <w:r w:rsidR="00140D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совместно с администрацией п. Бурея</w:t>
      </w:r>
      <w:r w:rsid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была </w:t>
      </w:r>
      <w:r w:rsidR="005350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выполнена</w:t>
      </w:r>
      <w:r w:rsid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следующая работа:</w:t>
      </w:r>
    </w:p>
    <w:p w:rsidR="00B73781" w:rsidRPr="000E0373" w:rsidRDefault="000E0373" w:rsidP="000E03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святом источнике </w:t>
      </w:r>
      <w:r w:rsidR="00140DAB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B73781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</w:t>
      </w:r>
      <w:r w:rsidR="00140DAB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ено</w:t>
      </w:r>
      <w:r w:rsidR="00B73781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окультуривание прилегающей территории;</w:t>
      </w:r>
    </w:p>
    <w:p w:rsidR="00140DAB" w:rsidRPr="000E0373" w:rsidRDefault="00B73781" w:rsidP="000E03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озере с лотосами </w:t>
      </w:r>
      <w:r w:rsidR="000E0373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оборудована </w:t>
      </w:r>
      <w:r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</w:t>
      </w:r>
      <w:r w:rsid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отдыха для жителей и гостей поселка</w:t>
      </w:r>
      <w:r w:rsidR="00140DAB" w:rsidRPr="000E03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157E" w:rsidRPr="00140DAB" w:rsidRDefault="008149B6" w:rsidP="00140DA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Чтобы успешно реализовать этот 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тур</w:t>
      </w:r>
      <w:r w:rsidR="00E751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истический 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маршрут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мы</w:t>
      </w:r>
      <w:r w:rsid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привле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кли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20 волонтеров из МООБР «Вместе».</w:t>
      </w:r>
      <w:r w:rsidR="00E14C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r w:rsidR="00140D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маршрут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ах побывала</w:t>
      </w:r>
      <w:r w:rsidR="00E14C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0D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молодежь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школьник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пенсионер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ы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Бурейского</w:t>
      </w:r>
      <w:proofErr w:type="spellEnd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</w:t>
      </w:r>
      <w:r w:rsidR="00E603F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-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10 </w:t>
      </w:r>
      <w:proofErr w:type="spellStart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тургрупп</w:t>
      </w:r>
      <w:proofErr w:type="spellEnd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25 человек. С целью интеграции в среду</w:t>
      </w:r>
      <w:r w:rsidR="00E14C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сверстников </w:t>
      </w:r>
      <w:r w:rsidR="00140D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были проведены 2 маршрута для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и подростков с ограниченными возможностями здоровья из Малиновского дома - интерната для умственно отсталых детей и коррекционной школы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интернат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5 </w:t>
      </w:r>
      <w:proofErr w:type="spellStart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пгт</w:t>
      </w:r>
      <w:proofErr w:type="spellEnd"/>
      <w:r w:rsidR="00B73781" w:rsidRPr="00B7378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Новобурейск</w:t>
      </w:r>
      <w:r w:rsidR="00B33A5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ого</w:t>
      </w:r>
      <w:r w:rsidR="00140D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2A10B9" w:rsidRDefault="00185B28" w:rsidP="002A10B9">
      <w:pPr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своими </w:t>
      </w:r>
      <w:r w:rsidR="0094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маршрутами </w:t>
      </w:r>
      <w:r w:rsidR="00B3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приняли участие в первом международном туристическом форуме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MURTR</w:t>
      </w:r>
      <w:r w:rsidR="00E60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состоялся на территории </w:t>
      </w:r>
      <w:proofErr w:type="spellStart"/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2019 году. Для реализации </w:t>
      </w:r>
      <w:r w:rsidR="00B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проекта </w:t>
      </w:r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</w:t>
      </w:r>
      <w:r w:rsidR="00B3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33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волонтеров из числа старшеклассников двух школ района. 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дня </w:t>
      </w:r>
      <w:r w:rsidR="00B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на маршрутах музея побывало более 300 человек. За проделанную работу коллектив музея награжден благодарностью </w:t>
      </w:r>
      <w:r w:rsidR="00E603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экономического развития </w:t>
      </w:r>
      <w:r w:rsidR="004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6002">
        <w:rPr>
          <w:rFonts w:ascii="Times New Roman" w:hAnsi="Times New Roman"/>
          <w:sz w:val="28"/>
          <w:szCs w:val="28"/>
        </w:rPr>
        <w:t xml:space="preserve">внешних связей </w:t>
      </w:r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области, а также благодарностью Главы администрации </w:t>
      </w:r>
      <w:proofErr w:type="spellStart"/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Бурейского</w:t>
      </w:r>
      <w:proofErr w:type="spellEnd"/>
      <w:r w:rsidR="00B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F6B55" w:rsidRDefault="00C42AA4" w:rsidP="002A10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AA4">
        <w:rPr>
          <w:rFonts w:ascii="Times New Roman" w:hAnsi="Times New Roman" w:cs="Times New Roman"/>
          <w:sz w:val="28"/>
          <w:szCs w:val="28"/>
        </w:rPr>
        <w:t>У музея в настоящее время есть большое количество конкурентов</w:t>
      </w:r>
      <w:r w:rsidR="00E14CE1">
        <w:rPr>
          <w:rFonts w:ascii="Times New Roman" w:hAnsi="Times New Roman" w:cs="Times New Roman"/>
          <w:sz w:val="28"/>
          <w:szCs w:val="28"/>
        </w:rPr>
        <w:t xml:space="preserve"> </w:t>
      </w:r>
      <w:r w:rsidR="00E603F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603FC" w:rsidRPr="00C42AA4">
        <w:rPr>
          <w:rFonts w:ascii="Times New Roman" w:hAnsi="Times New Roman" w:cs="Times New Roman"/>
          <w:sz w:val="28"/>
          <w:szCs w:val="28"/>
        </w:rPr>
        <w:t>культурного</w:t>
      </w:r>
      <w:r w:rsidR="00E603FC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C42AA4">
        <w:rPr>
          <w:rFonts w:ascii="Times New Roman" w:hAnsi="Times New Roman" w:cs="Times New Roman"/>
          <w:sz w:val="28"/>
          <w:szCs w:val="28"/>
        </w:rPr>
        <w:t xml:space="preserve">, но мы ищем новые возможности привлечения и расширения услуг в </w:t>
      </w:r>
      <w:r w:rsidR="00E603FC">
        <w:rPr>
          <w:rFonts w:ascii="Times New Roman" w:hAnsi="Times New Roman" w:cs="Times New Roman"/>
          <w:sz w:val="28"/>
          <w:szCs w:val="28"/>
        </w:rPr>
        <w:t>этом направлении</w:t>
      </w:r>
      <w:r w:rsidRPr="00C42AA4">
        <w:rPr>
          <w:rFonts w:ascii="Times New Roman" w:hAnsi="Times New Roman" w:cs="Times New Roman"/>
          <w:sz w:val="28"/>
          <w:szCs w:val="28"/>
        </w:rPr>
        <w:t>.</w:t>
      </w:r>
      <w:r w:rsidR="00E14CE1">
        <w:rPr>
          <w:rFonts w:ascii="Times New Roman" w:hAnsi="Times New Roman" w:cs="Times New Roman"/>
          <w:sz w:val="28"/>
          <w:szCs w:val="28"/>
        </w:rPr>
        <w:t xml:space="preserve"> </w:t>
      </w:r>
      <w:r w:rsidRPr="006800CD">
        <w:rPr>
          <w:rFonts w:ascii="Times New Roman" w:hAnsi="Times New Roman" w:cs="Times New Roman"/>
          <w:sz w:val="28"/>
          <w:szCs w:val="28"/>
        </w:rPr>
        <w:t xml:space="preserve">Сотрудники музея </w:t>
      </w:r>
      <w:r w:rsidR="006800CD" w:rsidRPr="006800CD">
        <w:rPr>
          <w:rFonts w:ascii="Times New Roman" w:hAnsi="Times New Roman" w:cs="Times New Roman"/>
          <w:sz w:val="28"/>
          <w:szCs w:val="28"/>
        </w:rPr>
        <w:t>постоянно повышают квалификацию</w:t>
      </w:r>
      <w:r w:rsidR="008F6B55">
        <w:rPr>
          <w:rFonts w:ascii="Times New Roman" w:hAnsi="Times New Roman" w:cs="Times New Roman"/>
          <w:sz w:val="28"/>
          <w:szCs w:val="28"/>
        </w:rPr>
        <w:t>: так</w:t>
      </w:r>
      <w:r w:rsidR="00E603FC">
        <w:rPr>
          <w:rFonts w:ascii="Times New Roman" w:hAnsi="Times New Roman" w:cs="Times New Roman"/>
          <w:sz w:val="28"/>
          <w:szCs w:val="28"/>
        </w:rPr>
        <w:t>,</w:t>
      </w:r>
      <w:r w:rsidR="008F6B55">
        <w:rPr>
          <w:rFonts w:ascii="Times New Roman" w:hAnsi="Times New Roman" w:cs="Times New Roman"/>
          <w:sz w:val="28"/>
          <w:szCs w:val="28"/>
        </w:rPr>
        <w:t xml:space="preserve"> в 2019 году 2 сотрудника музея повысили квалификацию по темам «Организация туристического обслуживания людей с ограниченными возможностями</w:t>
      </w:r>
      <w:r w:rsidR="00D1222B">
        <w:rPr>
          <w:rFonts w:ascii="Times New Roman" w:hAnsi="Times New Roman" w:cs="Times New Roman"/>
          <w:sz w:val="28"/>
          <w:szCs w:val="28"/>
        </w:rPr>
        <w:t xml:space="preserve"> здоровья»</w:t>
      </w:r>
      <w:r w:rsidR="00E603FC">
        <w:rPr>
          <w:rFonts w:ascii="Times New Roman" w:hAnsi="Times New Roman" w:cs="Times New Roman"/>
          <w:sz w:val="28"/>
          <w:szCs w:val="28"/>
        </w:rPr>
        <w:t xml:space="preserve"> и</w:t>
      </w:r>
      <w:r w:rsidR="00D1222B">
        <w:rPr>
          <w:rFonts w:ascii="Times New Roman" w:hAnsi="Times New Roman" w:cs="Times New Roman"/>
          <w:sz w:val="28"/>
          <w:szCs w:val="28"/>
        </w:rPr>
        <w:t xml:space="preserve"> «Инновационные подходы к организации музейной экспозиции и проведени</w:t>
      </w:r>
      <w:r w:rsidR="00E603FC">
        <w:rPr>
          <w:rFonts w:ascii="Times New Roman" w:hAnsi="Times New Roman" w:cs="Times New Roman"/>
          <w:sz w:val="28"/>
          <w:szCs w:val="28"/>
        </w:rPr>
        <w:t>ю</w:t>
      </w:r>
      <w:r w:rsidR="00D1222B">
        <w:rPr>
          <w:rFonts w:ascii="Times New Roman" w:hAnsi="Times New Roman" w:cs="Times New Roman"/>
          <w:sz w:val="28"/>
          <w:szCs w:val="28"/>
        </w:rPr>
        <w:t xml:space="preserve"> экскурсий». </w:t>
      </w:r>
    </w:p>
    <w:p w:rsidR="002A10B9" w:rsidRDefault="00486002" w:rsidP="004860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не стоим на месте и продолжаем работать в сфере музейного туризма. Впереди еще много задумок, которые мы обязательно осуществим! </w:t>
      </w:r>
    </w:p>
    <w:p w:rsidR="002A10B9" w:rsidRPr="002A10B9" w:rsidRDefault="002A10B9" w:rsidP="002A10B9">
      <w:pPr>
        <w:spacing w:after="0" w:line="360" w:lineRule="auto"/>
        <w:ind w:firstLine="851"/>
        <w:jc w:val="both"/>
      </w:pPr>
    </w:p>
    <w:p w:rsidR="008F6B55" w:rsidRPr="008F6B55" w:rsidRDefault="00D1222B" w:rsidP="00486002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</w:t>
      </w:r>
      <w:r w:rsidR="008F6B55" w:rsidRPr="008F6B55">
        <w:rPr>
          <w:rFonts w:ascii="Times New Roman" w:hAnsi="Times New Roman" w:cs="Times New Roman"/>
          <w:sz w:val="28"/>
          <w:szCs w:val="28"/>
        </w:rPr>
        <w:t>тура</w:t>
      </w:r>
    </w:p>
    <w:p w:rsidR="00486002" w:rsidRPr="00FC2F5C" w:rsidRDefault="008F6B55" w:rsidP="004860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F5C">
        <w:rPr>
          <w:rFonts w:ascii="Times New Roman" w:hAnsi="Times New Roman" w:cs="Times New Roman"/>
          <w:sz w:val="28"/>
          <w:szCs w:val="28"/>
        </w:rPr>
        <w:t xml:space="preserve">Интернет портал </w:t>
      </w:r>
      <w:hyperlink r:id="rId6" w:history="1">
        <w:r w:rsidR="00486002" w:rsidRPr="00FC2F5C">
          <w:rPr>
            <w:rStyle w:val="a4"/>
            <w:rFonts w:ascii="Times New Roman" w:hAnsi="Times New Roman" w:cs="Times New Roman"/>
            <w:sz w:val="28"/>
            <w:szCs w:val="28"/>
          </w:rPr>
          <w:t>https://tourlib.net/statti_tourism/petrova2.htm</w:t>
        </w:r>
      </w:hyperlink>
    </w:p>
    <w:sectPr w:rsidR="00486002" w:rsidRPr="00FC2F5C" w:rsidSect="002E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104"/>
    <w:multiLevelType w:val="hybridMultilevel"/>
    <w:tmpl w:val="EB8E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6565"/>
    <w:multiLevelType w:val="hybridMultilevel"/>
    <w:tmpl w:val="D8EA1458"/>
    <w:lvl w:ilvl="0" w:tplc="B310E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B3E"/>
    <w:rsid w:val="00056EE2"/>
    <w:rsid w:val="0007342C"/>
    <w:rsid w:val="000E0373"/>
    <w:rsid w:val="00140DAB"/>
    <w:rsid w:val="00185B28"/>
    <w:rsid w:val="00206F64"/>
    <w:rsid w:val="002A10B9"/>
    <w:rsid w:val="002A1A22"/>
    <w:rsid w:val="002E2883"/>
    <w:rsid w:val="0030754A"/>
    <w:rsid w:val="003F784A"/>
    <w:rsid w:val="00486002"/>
    <w:rsid w:val="004C4493"/>
    <w:rsid w:val="0053505B"/>
    <w:rsid w:val="00554E46"/>
    <w:rsid w:val="005A27C0"/>
    <w:rsid w:val="005B157E"/>
    <w:rsid w:val="00614121"/>
    <w:rsid w:val="00616836"/>
    <w:rsid w:val="006800CD"/>
    <w:rsid w:val="006B0466"/>
    <w:rsid w:val="006B4AF3"/>
    <w:rsid w:val="006E4F37"/>
    <w:rsid w:val="006E5F1B"/>
    <w:rsid w:val="006F2144"/>
    <w:rsid w:val="00786942"/>
    <w:rsid w:val="007C71FD"/>
    <w:rsid w:val="007F2A78"/>
    <w:rsid w:val="008149B6"/>
    <w:rsid w:val="008319D0"/>
    <w:rsid w:val="00846545"/>
    <w:rsid w:val="00865DED"/>
    <w:rsid w:val="008C65D8"/>
    <w:rsid w:val="008F6B55"/>
    <w:rsid w:val="00924894"/>
    <w:rsid w:val="00942FA7"/>
    <w:rsid w:val="00947F92"/>
    <w:rsid w:val="00A16AD5"/>
    <w:rsid w:val="00A55216"/>
    <w:rsid w:val="00B1465B"/>
    <w:rsid w:val="00B16CE1"/>
    <w:rsid w:val="00B33A57"/>
    <w:rsid w:val="00B73781"/>
    <w:rsid w:val="00B84BB4"/>
    <w:rsid w:val="00BB6473"/>
    <w:rsid w:val="00BE64BA"/>
    <w:rsid w:val="00C42AA4"/>
    <w:rsid w:val="00CA6FFF"/>
    <w:rsid w:val="00D1222B"/>
    <w:rsid w:val="00D27F94"/>
    <w:rsid w:val="00D92255"/>
    <w:rsid w:val="00DA7386"/>
    <w:rsid w:val="00DF7552"/>
    <w:rsid w:val="00E00ED4"/>
    <w:rsid w:val="00E13A84"/>
    <w:rsid w:val="00E14CE1"/>
    <w:rsid w:val="00E603FC"/>
    <w:rsid w:val="00E75166"/>
    <w:rsid w:val="00EE4B3E"/>
    <w:rsid w:val="00FC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urlib.net/statti_tourism/petrova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7DDC-58F8-4A48-A879-0461463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21</cp:revision>
  <dcterms:created xsi:type="dcterms:W3CDTF">2021-10-01T01:32:00Z</dcterms:created>
  <dcterms:modified xsi:type="dcterms:W3CDTF">2021-12-17T00:14:00Z</dcterms:modified>
</cp:coreProperties>
</file>